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40294" w14:textId="18C418F0" w:rsidR="0083692A" w:rsidRDefault="0083692A" w:rsidP="0083692A"/>
    <w:p w14:paraId="5673E1BF" w14:textId="77777777" w:rsidR="0083692A" w:rsidRDefault="0083692A" w:rsidP="0083692A"/>
    <w:p w14:paraId="36A85180" w14:textId="77777777" w:rsidR="0083692A" w:rsidRDefault="0083692A" w:rsidP="0083692A"/>
    <w:p w14:paraId="724B71AA" w14:textId="77777777" w:rsidR="0083692A" w:rsidRDefault="0083692A" w:rsidP="0083692A"/>
    <w:p w14:paraId="5354829D" w14:textId="77777777" w:rsidR="0083692A" w:rsidRDefault="0083692A" w:rsidP="0083692A"/>
    <w:p w14:paraId="6C23A49D" w14:textId="77777777" w:rsidR="0083692A" w:rsidRDefault="0083692A" w:rsidP="0083692A"/>
    <w:p w14:paraId="2E6F043C" w14:textId="77777777" w:rsidR="0083692A" w:rsidRDefault="0083692A" w:rsidP="0083692A"/>
    <w:p w14:paraId="74024C88" w14:textId="77777777" w:rsidR="0083692A" w:rsidRDefault="0083692A" w:rsidP="0083692A"/>
    <w:p w14:paraId="173EFC56" w14:textId="77777777" w:rsidR="0083692A" w:rsidRDefault="0083692A" w:rsidP="0083692A"/>
    <w:p w14:paraId="66633DB1" w14:textId="6305DBDC" w:rsidR="0083692A" w:rsidRPr="00275340" w:rsidRDefault="00F22AD8" w:rsidP="00F22AD8">
      <w:pPr>
        <w:jc w:val="center"/>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2AD8">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Convention d’adhésion aux missions optionnelles proposées </w:t>
      </w:r>
      <w:r w:rsidRPr="00275340">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aux collectivités et établissements</w:t>
      </w:r>
      <w:r w:rsidR="00414EB6">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non</w:t>
      </w:r>
      <w:r w:rsidRPr="00275340">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affiliés au </w:t>
      </w:r>
      <w:r w:rsidR="00677385">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CDG59</w:t>
      </w:r>
    </w:p>
    <w:p w14:paraId="08428FF6" w14:textId="77777777" w:rsidR="0083692A" w:rsidRPr="00275340" w:rsidRDefault="00065C2B" w:rsidP="00555BDA">
      <w:pPr>
        <w:jc w:val="center"/>
        <w:rPr>
          <w:b/>
          <w:bCs/>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Accompagnement dans le domaine de la </w:t>
      </w:r>
      <w:r w:rsidR="00DB2DBA">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médiation </w:t>
      </w:r>
      <w:r w:rsidR="00555BDA">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préalable obligatoire</w:t>
      </w:r>
    </w:p>
    <w:p w14:paraId="7C998FFA" w14:textId="77777777" w:rsidR="0083692A" w:rsidRDefault="0083692A" w:rsidP="00555BDA">
      <w:pPr>
        <w:tabs>
          <w:tab w:val="left" w:pos="5190"/>
        </w:tabs>
      </w:pPr>
    </w:p>
    <w:p w14:paraId="2A357231" w14:textId="77777777" w:rsidR="0083692A" w:rsidRDefault="0083692A" w:rsidP="0083692A"/>
    <w:p w14:paraId="5F6A8BC1" w14:textId="77777777" w:rsidR="0083692A" w:rsidRDefault="0083692A" w:rsidP="0083692A"/>
    <w:p w14:paraId="15804FAC" w14:textId="77777777" w:rsidR="0083692A" w:rsidRDefault="0083692A" w:rsidP="0083692A"/>
    <w:p w14:paraId="767D23D1" w14:textId="77777777" w:rsidR="0083692A" w:rsidRDefault="0083692A" w:rsidP="0083692A"/>
    <w:p w14:paraId="39D3FAD1" w14:textId="77777777" w:rsidR="0083692A" w:rsidRDefault="0083692A" w:rsidP="0083692A"/>
    <w:p w14:paraId="144A015D" w14:textId="77777777" w:rsidR="0083692A" w:rsidRDefault="0083692A" w:rsidP="0083692A"/>
    <w:p w14:paraId="762313AA" w14:textId="77777777" w:rsidR="00F22AD8" w:rsidRDefault="00F22AD8">
      <w:pPr>
        <w:autoSpaceDE/>
        <w:autoSpaceDN/>
        <w:adjustRightInd/>
        <w:spacing w:after="160" w:line="259" w:lineRule="auto"/>
        <w:jc w:val="left"/>
      </w:pPr>
      <w:r>
        <w:br w:type="page"/>
      </w:r>
    </w:p>
    <w:p w14:paraId="3AB65A84" w14:textId="77777777" w:rsidR="00F22AD8" w:rsidRDefault="00F22AD8" w:rsidP="0083692A"/>
    <w:p w14:paraId="1B1B5680" w14:textId="66CE30B6" w:rsidR="00B77046" w:rsidRDefault="00B77046" w:rsidP="00B77046">
      <w:r>
        <w:t>Entre le Centre de gestion de la Fonction Publique Territoriale du Département du Nord dénommé « </w:t>
      </w:r>
      <w:r w:rsidR="00677385">
        <w:t>CDG59</w:t>
      </w:r>
      <w:r>
        <w:t> », dont le siège est situé 14 rue Jeanne Maillotte - CS 71222- 59 013 Lille, représenté par Monsieur Éric DURAND, agissant en vertu de la délibération du Conseil d’administration n°2022_1561 en date du 15 décembre 2022.</w:t>
      </w:r>
    </w:p>
    <w:p w14:paraId="2E81994C" w14:textId="77777777" w:rsidR="008F6766" w:rsidRDefault="008F6766" w:rsidP="008F6766"/>
    <w:p w14:paraId="3CE2C8DC" w14:textId="77777777" w:rsidR="008F6766" w:rsidRDefault="008F6766" w:rsidP="008F6766"/>
    <w:p w14:paraId="63407381" w14:textId="77777777" w:rsidR="008F6766" w:rsidRDefault="008F6766" w:rsidP="008F6766"/>
    <w:p w14:paraId="3A9BFA46" w14:textId="332A8835" w:rsidR="008F6766" w:rsidRDefault="008F6766" w:rsidP="008F6766">
      <w:r>
        <w:t xml:space="preserve">Ci-après dénommé le </w:t>
      </w:r>
      <w:r w:rsidR="00677385">
        <w:t>CDG59</w:t>
      </w:r>
      <w:r>
        <w:t xml:space="preserve"> </w:t>
      </w:r>
    </w:p>
    <w:p w14:paraId="0CDD242D" w14:textId="77777777" w:rsidR="008F6766" w:rsidRDefault="008F6766" w:rsidP="008F6766"/>
    <w:p w14:paraId="1AC19689" w14:textId="77777777" w:rsidR="008F6766" w:rsidRDefault="008F6766" w:rsidP="008F6766"/>
    <w:p w14:paraId="0FB8C47D" w14:textId="77777777" w:rsidR="008F6766" w:rsidRDefault="008F6766" w:rsidP="008F6766"/>
    <w:p w14:paraId="3E56A429" w14:textId="77777777" w:rsidR="008F6766" w:rsidRDefault="008F6766" w:rsidP="008F6766">
      <w:r>
        <w:t xml:space="preserve">Et </w:t>
      </w:r>
    </w:p>
    <w:p w14:paraId="1CE48DF1" w14:textId="77777777" w:rsidR="008F6766" w:rsidRDefault="008F6766" w:rsidP="008F6766"/>
    <w:p w14:paraId="07261040" w14:textId="77777777" w:rsidR="008F6766" w:rsidRDefault="008F6766" w:rsidP="008F6766">
      <w:r>
        <w:t>La collectivité / établissement public :</w:t>
      </w:r>
    </w:p>
    <w:p w14:paraId="5A4A157B" w14:textId="77777777" w:rsidR="008F6766" w:rsidRDefault="008F6766" w:rsidP="008F6766"/>
    <w:p w14:paraId="6726EC4B" w14:textId="77777777" w:rsidR="008F6766" w:rsidRDefault="008F6766" w:rsidP="008F6766"/>
    <w:p w14:paraId="5B43E691" w14:textId="77777777" w:rsidR="008F6766" w:rsidRDefault="008F6766" w:rsidP="008F6766"/>
    <w:p w14:paraId="56F1230A" w14:textId="77777777" w:rsidR="008F6766" w:rsidRDefault="008F6766" w:rsidP="008F6766">
      <w:r>
        <w:t>Dont le siège est situé au :</w:t>
      </w:r>
    </w:p>
    <w:p w14:paraId="7BDA12B7" w14:textId="77777777" w:rsidR="008F6766" w:rsidRDefault="008F6766" w:rsidP="008F6766"/>
    <w:p w14:paraId="780CFFBF" w14:textId="77777777" w:rsidR="008F6766" w:rsidRDefault="008F6766" w:rsidP="008F6766"/>
    <w:p w14:paraId="25BC3999" w14:textId="77777777" w:rsidR="008F6766" w:rsidRDefault="008F6766" w:rsidP="008F6766"/>
    <w:p w14:paraId="40FA7C1F" w14:textId="77777777" w:rsidR="008F6766" w:rsidRDefault="008F6766" w:rsidP="008F6766">
      <w:r>
        <w:t>N° SIRET :</w:t>
      </w:r>
    </w:p>
    <w:p w14:paraId="64788D6C" w14:textId="77777777" w:rsidR="008F6766" w:rsidRDefault="008F6766" w:rsidP="008F6766"/>
    <w:p w14:paraId="7FD6521B" w14:textId="77777777" w:rsidR="008F6766" w:rsidRDefault="008F6766" w:rsidP="008F6766"/>
    <w:p w14:paraId="5C18C8E6" w14:textId="77777777" w:rsidR="008F6766" w:rsidRDefault="008F6766" w:rsidP="008F6766"/>
    <w:p w14:paraId="3DDFF965" w14:textId="77777777" w:rsidR="008F6766" w:rsidRDefault="008F6766" w:rsidP="008F6766">
      <w:r>
        <w:t>Représenté(e) par :</w:t>
      </w:r>
    </w:p>
    <w:p w14:paraId="546F695D" w14:textId="77777777" w:rsidR="008F6766" w:rsidRDefault="008F6766" w:rsidP="008F6766"/>
    <w:p w14:paraId="5129EE2D" w14:textId="77777777" w:rsidR="008F6766" w:rsidRDefault="008F6766" w:rsidP="008F6766"/>
    <w:p w14:paraId="50A30292" w14:textId="77777777" w:rsidR="008F6766" w:rsidRDefault="008F6766" w:rsidP="008F6766"/>
    <w:p w14:paraId="18A68D28" w14:textId="77777777" w:rsidR="008F6766" w:rsidRDefault="008F6766" w:rsidP="008F6766">
      <w:r>
        <w:t>Habilité(e) par délibération de l’organe délibérant en date du :</w:t>
      </w:r>
    </w:p>
    <w:p w14:paraId="48820382" w14:textId="77777777" w:rsidR="008F6766" w:rsidRDefault="008F6766" w:rsidP="008F6766"/>
    <w:p w14:paraId="3ECD731C" w14:textId="77777777" w:rsidR="008F6766" w:rsidRDefault="008F6766" w:rsidP="008F6766"/>
    <w:p w14:paraId="6AC5CDB0" w14:textId="77777777" w:rsidR="008F6766" w:rsidRDefault="008F6766" w:rsidP="008F6766"/>
    <w:p w14:paraId="4170D4F2" w14:textId="77777777" w:rsidR="008F6766" w:rsidRDefault="008F6766" w:rsidP="008F6766">
      <w:r>
        <w:t>Ci-après dénommé la collectivité / l’établissement</w:t>
      </w:r>
    </w:p>
    <w:p w14:paraId="20A61312" w14:textId="77777777" w:rsidR="008F6766" w:rsidRDefault="008F6766" w:rsidP="008F6766"/>
    <w:p w14:paraId="1E365423" w14:textId="77777777" w:rsidR="008F6766" w:rsidRDefault="008F6766" w:rsidP="008F6766"/>
    <w:p w14:paraId="254677D7" w14:textId="77777777" w:rsidR="008F6766" w:rsidRDefault="008F6766" w:rsidP="008F6766"/>
    <w:p w14:paraId="1B7044A1" w14:textId="77777777" w:rsidR="008F6766" w:rsidRDefault="008F6766" w:rsidP="008F6766">
      <w:pPr>
        <w:rPr>
          <w:rFonts w:eastAsiaTheme="majorEastAsia" w:cstheme="majorBidi"/>
          <w:color w:val="2E74B5" w:themeColor="accent1" w:themeShade="BF"/>
        </w:rPr>
      </w:pPr>
      <w:r>
        <w:br w:type="page"/>
      </w:r>
    </w:p>
    <w:p w14:paraId="3B416B50" w14:textId="77777777" w:rsidR="00F5599F" w:rsidRPr="00033ABD" w:rsidRDefault="00F5599F" w:rsidP="00F5599F">
      <w:pPr>
        <w:rPr>
          <w:b/>
          <w:bCs/>
          <w:sz w:val="28"/>
          <w:szCs w:val="28"/>
        </w:rPr>
      </w:pPr>
      <w:r w:rsidRPr="00033ABD">
        <w:rPr>
          <w:b/>
          <w:bCs/>
          <w:sz w:val="28"/>
          <w:szCs w:val="28"/>
        </w:rPr>
        <w:lastRenderedPageBreak/>
        <w:t>Dispositions générales</w:t>
      </w:r>
    </w:p>
    <w:p w14:paraId="57BE9D40" w14:textId="77777777" w:rsidR="00F5599F" w:rsidRDefault="00F5599F" w:rsidP="00F5599F"/>
    <w:p w14:paraId="46A37B23" w14:textId="77777777" w:rsidR="00F5599F" w:rsidRPr="009B680F" w:rsidRDefault="00F5599F" w:rsidP="00F5599F">
      <w:pPr>
        <w:pStyle w:val="Titre1"/>
      </w:pPr>
      <w:r>
        <w:t xml:space="preserve">Article </w:t>
      </w:r>
      <w:r w:rsidRPr="009B680F">
        <w:t xml:space="preserve">1 : </w:t>
      </w:r>
      <w:r>
        <w:t>Objet de la convention</w:t>
      </w:r>
    </w:p>
    <w:p w14:paraId="08B7D438" w14:textId="77777777" w:rsidR="00F5599F" w:rsidRPr="009B680F" w:rsidRDefault="00F5599F" w:rsidP="00F5599F"/>
    <w:p w14:paraId="0F552E68" w14:textId="1C44D072" w:rsidR="00F5599F" w:rsidRDefault="00F5599F" w:rsidP="00F5599F">
      <w:r w:rsidRPr="009B680F">
        <w:t xml:space="preserve">La présente convention a pour objet de définir les conditions générales d’accès aux missions optionnelles </w:t>
      </w:r>
      <w:r>
        <w:t xml:space="preserve">déployées </w:t>
      </w:r>
      <w:r w:rsidRPr="009B680F">
        <w:t xml:space="preserve">par le </w:t>
      </w:r>
      <w:r w:rsidR="00677385">
        <w:t>CDG59</w:t>
      </w:r>
      <w:r>
        <w:t xml:space="preserve"> au profit des collectivités et établissements publics</w:t>
      </w:r>
      <w:r w:rsidRPr="009B680F">
        <w:t xml:space="preserve">, </w:t>
      </w:r>
      <w:r>
        <w:t>définies notamment par les</w:t>
      </w:r>
      <w:r w:rsidRPr="009B680F">
        <w:t xml:space="preserve"> articles L452-40 à L452-48 du code général de la fonction publique. </w:t>
      </w:r>
    </w:p>
    <w:p w14:paraId="51E1F8E3" w14:textId="77777777" w:rsidR="00F5599F" w:rsidRDefault="00F5599F" w:rsidP="00F5599F"/>
    <w:p w14:paraId="651603A4" w14:textId="0431A72C" w:rsidR="00F5599F" w:rsidRDefault="00F5599F" w:rsidP="00F5599F">
      <w:pPr>
        <w:pStyle w:val="Titre1"/>
      </w:pPr>
      <w:r>
        <w:t>Article 2 : Qualification des intervenants</w:t>
      </w:r>
    </w:p>
    <w:p w14:paraId="189688FE" w14:textId="77777777" w:rsidR="00F5599F" w:rsidRDefault="00F5599F" w:rsidP="00F5599F">
      <w:pPr>
        <w:jc w:val="left"/>
        <w:rPr>
          <w:rFonts w:ascii="MyriadPro-Cond" w:hAnsi="MyriadPro-Cond"/>
        </w:rPr>
      </w:pPr>
    </w:p>
    <w:p w14:paraId="621226A7" w14:textId="0FCF39EF" w:rsidR="00F5599F" w:rsidRDefault="00F5599F" w:rsidP="00F5599F">
      <w:r>
        <w:t xml:space="preserve">Le </w:t>
      </w:r>
      <w:r w:rsidR="00677385">
        <w:t>CDG59</w:t>
      </w:r>
      <w:r>
        <w:t xml:space="preserve"> s’engage à mettre à disposition de la collectivité des agents experts d’un domaine, dotés d’une expérience adéquate et recevant une formation constante dans le domaine de la mission sollicitée.</w:t>
      </w:r>
    </w:p>
    <w:p w14:paraId="6D61BF37" w14:textId="77777777" w:rsidR="00F5599F" w:rsidRDefault="00F5599F" w:rsidP="00F5599F"/>
    <w:p w14:paraId="59F1860F" w14:textId="1FF8EF8A" w:rsidR="00F5599F" w:rsidRDefault="00F5599F" w:rsidP="00F5599F">
      <w:r>
        <w:t xml:space="preserve">Afin de garantir le bon déroulement de la mission, celle-ci bénéficie, en interne, de l’expertise et du savoir-faire des autres services du </w:t>
      </w:r>
      <w:r w:rsidR="00677385">
        <w:t>CDG59</w:t>
      </w:r>
      <w:r>
        <w:t>.</w:t>
      </w:r>
    </w:p>
    <w:p w14:paraId="21B0C8A4" w14:textId="77777777" w:rsidR="00F5599F" w:rsidRDefault="00F5599F" w:rsidP="00F5599F"/>
    <w:p w14:paraId="160DF13B" w14:textId="77777777" w:rsidR="00F5599F" w:rsidRDefault="00F5599F" w:rsidP="00F5599F">
      <w:pPr>
        <w:pStyle w:val="Titre1"/>
      </w:pPr>
      <w:r>
        <w:t>Article 3 : Limites et conditions d’exercice de la mission.</w:t>
      </w:r>
    </w:p>
    <w:p w14:paraId="2FEC1A02" w14:textId="77777777" w:rsidR="00F5599F" w:rsidRDefault="00F5599F" w:rsidP="00F5599F"/>
    <w:p w14:paraId="0FAE93B3" w14:textId="215FB604" w:rsidR="00F5599F" w:rsidRDefault="00F5599F" w:rsidP="00F5599F">
      <w:r>
        <w:t xml:space="preserve">Le </w:t>
      </w:r>
      <w:r w:rsidR="00677385">
        <w:t>CDG59</w:t>
      </w:r>
      <w:r>
        <w:t xml:space="preserve"> s’engage à conduire la mission confiée de manière indépendante, objective et neutre, dans le strict respect de la confidentialité et de la discrétion professionnelle.</w:t>
      </w:r>
    </w:p>
    <w:p w14:paraId="3764ECC1" w14:textId="77777777" w:rsidR="00F5599F" w:rsidRDefault="00F5599F" w:rsidP="00F5599F"/>
    <w:p w14:paraId="35DB80D4" w14:textId="10947558" w:rsidR="00F5599F" w:rsidRPr="00205435" w:rsidRDefault="00F5599F" w:rsidP="00F5599F">
      <w:r w:rsidRPr="00205435">
        <w:t>Les professionnel</w:t>
      </w:r>
      <w:r w:rsidR="000420B5">
        <w:t>s</w:t>
      </w:r>
      <w:r w:rsidRPr="00205435">
        <w:t xml:space="preserve"> du </w:t>
      </w:r>
      <w:r w:rsidR="00677385">
        <w:t>CDG59</w:t>
      </w:r>
      <w:r w:rsidRPr="00205435">
        <w:t xml:space="preserve"> sont soumis à une obligation de secret professionnel. Ils doivent respecter les règles de déontologie qui leur sont propres telles qu’elles figurent dans les conditions générales d’exercice de leur profession.</w:t>
      </w:r>
    </w:p>
    <w:p w14:paraId="40EA2141" w14:textId="77777777" w:rsidR="00F5599F" w:rsidRDefault="00F5599F" w:rsidP="00F5599F"/>
    <w:p w14:paraId="710A8517" w14:textId="77777777" w:rsidR="00F5599F" w:rsidRDefault="00F5599F" w:rsidP="00F5599F">
      <w:pPr>
        <w:pStyle w:val="Titre1"/>
      </w:pPr>
      <w:r>
        <w:t>Article 4 : Responsabilités</w:t>
      </w:r>
    </w:p>
    <w:p w14:paraId="3BA0B253" w14:textId="77777777" w:rsidR="00F5599F" w:rsidRDefault="00F5599F" w:rsidP="00F5599F"/>
    <w:p w14:paraId="1EE5F471" w14:textId="335C4FC7" w:rsidR="00F5599F" w:rsidRDefault="00F5599F" w:rsidP="00F5599F">
      <w:r>
        <w:t xml:space="preserve">L’action du </w:t>
      </w:r>
      <w:r w:rsidR="00677385">
        <w:t>CDG59</w:t>
      </w:r>
      <w:r>
        <w:t xml:space="preserve"> consiste en un appui technique, un conseil et une assistance destinés à éclairer la collectivité qui reste seule compétente pour agir et décider des mesures à mettre en œuvre pour la gestion de son personnel.</w:t>
      </w:r>
    </w:p>
    <w:p w14:paraId="76DF682B" w14:textId="77777777" w:rsidR="00F5599F" w:rsidRDefault="00F5599F" w:rsidP="00F5599F"/>
    <w:p w14:paraId="73AC20A5" w14:textId="3AEA2162" w:rsidR="00F5599F" w:rsidRDefault="00F5599F" w:rsidP="00F5599F">
      <w:r>
        <w:t xml:space="preserve">Sans préjudice des dispositions spécifiques, le </w:t>
      </w:r>
      <w:r w:rsidR="00677385">
        <w:t>CDG59</w:t>
      </w:r>
      <w:r>
        <w:t xml:space="preserve"> est titulaire des assurances permettant de garantir sa responsabilité à l’égard de la collectivité à l’occasion des dommages qui seraient causés par l’exécution des prestations.</w:t>
      </w:r>
    </w:p>
    <w:p w14:paraId="2D6D50DB" w14:textId="77777777" w:rsidR="00F5599F" w:rsidRDefault="00F5599F" w:rsidP="00F5599F"/>
    <w:p w14:paraId="55C39F39" w14:textId="77777777" w:rsidR="00F5599F" w:rsidRPr="008E6B74" w:rsidRDefault="00F5599F" w:rsidP="00F5599F">
      <w:pPr>
        <w:pStyle w:val="Titre1"/>
      </w:pPr>
      <w:r>
        <w:t>Article 5</w:t>
      </w:r>
      <w:r w:rsidRPr="008E6B74">
        <w:t xml:space="preserve"> : </w:t>
      </w:r>
      <w:r>
        <w:t>Durée et renouvellement</w:t>
      </w:r>
    </w:p>
    <w:p w14:paraId="4CC03A5A" w14:textId="77777777" w:rsidR="00F5599F" w:rsidRDefault="00F5599F" w:rsidP="00F5599F"/>
    <w:p w14:paraId="058B7713" w14:textId="5B7EA350" w:rsidR="00F5599F" w:rsidRPr="00205435" w:rsidRDefault="00F5599F" w:rsidP="00F5599F">
      <w:r w:rsidRPr="00205435">
        <w:t>La présente convention entre</w:t>
      </w:r>
      <w:r w:rsidR="00677385">
        <w:t xml:space="preserve"> en vigueur </w:t>
      </w:r>
      <w:r w:rsidRPr="00205435">
        <w:t xml:space="preserve"> à compter de sa date de signature par les deux parties. Elle est conclue pour une durée de trois ans, prolongée jusqu’au 31 décembre de l’année en cours. </w:t>
      </w:r>
    </w:p>
    <w:p w14:paraId="590A043A" w14:textId="77777777" w:rsidR="00F5599F" w:rsidRPr="00205435" w:rsidRDefault="00F5599F" w:rsidP="00F5599F"/>
    <w:p w14:paraId="7051159C" w14:textId="77777777" w:rsidR="00F5599F" w:rsidRPr="00205435" w:rsidRDefault="00F5599F" w:rsidP="00F5599F">
      <w:r w:rsidRPr="00205435">
        <w:t xml:space="preserve">A défaut de dénonciation par l’une des parties, elle est renouvelée tacitement pour la même durée, dans la limite de deux renouvellements (3 ans renouvelable deux fois). </w:t>
      </w:r>
    </w:p>
    <w:p w14:paraId="71B6FB21" w14:textId="314E207F" w:rsidR="000420B5" w:rsidRDefault="000420B5">
      <w:pPr>
        <w:autoSpaceDE/>
        <w:autoSpaceDN/>
        <w:adjustRightInd/>
        <w:spacing w:after="160" w:line="259" w:lineRule="auto"/>
        <w:jc w:val="left"/>
      </w:pPr>
      <w:r>
        <w:br w:type="page"/>
      </w:r>
    </w:p>
    <w:p w14:paraId="13CD0BC4" w14:textId="77777777" w:rsidR="00F5599F" w:rsidRPr="00205435" w:rsidRDefault="00F5599F" w:rsidP="00F5599F">
      <w:pPr>
        <w:pStyle w:val="Titre1"/>
      </w:pPr>
      <w:r>
        <w:lastRenderedPageBreak/>
        <w:t>Article 6</w:t>
      </w:r>
      <w:r w:rsidRPr="00205435">
        <w:t>: Résiliation</w:t>
      </w:r>
      <w:r>
        <w:t xml:space="preserve"> suspension</w:t>
      </w:r>
    </w:p>
    <w:p w14:paraId="3C490B89" w14:textId="77777777" w:rsidR="00F5599F" w:rsidRDefault="00F5599F" w:rsidP="00F5599F"/>
    <w:p w14:paraId="594C5C7C" w14:textId="77777777" w:rsidR="00F5599F" w:rsidRPr="000D4CF4" w:rsidRDefault="00F5599F" w:rsidP="00F5599F">
      <w:pPr>
        <w:pStyle w:val="Sous-titre"/>
      </w:pPr>
      <w:r>
        <w:t>Article 6</w:t>
      </w:r>
      <w:r w:rsidRPr="000D4CF4">
        <w:t xml:space="preserve">-1 : </w:t>
      </w:r>
      <w:r>
        <w:t>Résiliation à l’initiative de la collectivité</w:t>
      </w:r>
    </w:p>
    <w:p w14:paraId="6184F974" w14:textId="77777777" w:rsidR="00F5599F" w:rsidRDefault="00F5599F" w:rsidP="00F5599F"/>
    <w:p w14:paraId="4562D35F" w14:textId="477CD983" w:rsidR="00F5599F" w:rsidRDefault="00F5599F" w:rsidP="00F5599F">
      <w:r>
        <w:t>L</w:t>
      </w:r>
      <w:r w:rsidRPr="00A815D7">
        <w:t xml:space="preserve">a présente convention </w:t>
      </w:r>
      <w:r>
        <w:t xml:space="preserve">peut être résiliée à l’initiative de la collectivité / l’établissement </w:t>
      </w:r>
      <w:r w:rsidRPr="00A815D7">
        <w:t xml:space="preserve">moyennant un préavis de 3 mois. La demande de résiliation est adressée au </w:t>
      </w:r>
      <w:r w:rsidR="00677385">
        <w:t>CDG59</w:t>
      </w:r>
      <w:r w:rsidRPr="00A815D7">
        <w:t xml:space="preserve"> par lettre recommandée avec accusé de réception.</w:t>
      </w:r>
    </w:p>
    <w:p w14:paraId="7B53C37E" w14:textId="77777777" w:rsidR="00F5599F" w:rsidRDefault="00F5599F" w:rsidP="00F5599F"/>
    <w:p w14:paraId="577FACC3" w14:textId="7E89850F" w:rsidR="00F5599F" w:rsidRPr="000D4CF4" w:rsidRDefault="00F5599F" w:rsidP="00F5599F">
      <w:pPr>
        <w:pStyle w:val="Sous-titre"/>
      </w:pPr>
      <w:r>
        <w:t>Article 6.2</w:t>
      </w:r>
      <w:r w:rsidRPr="000D4CF4">
        <w:t xml:space="preserve"> : </w:t>
      </w:r>
      <w:r>
        <w:t>Résiliation à</w:t>
      </w:r>
      <w:r w:rsidRPr="000D4CF4">
        <w:t xml:space="preserve"> l’initiative du </w:t>
      </w:r>
      <w:r w:rsidR="00677385">
        <w:t>CDG59</w:t>
      </w:r>
    </w:p>
    <w:p w14:paraId="58139592" w14:textId="77777777" w:rsidR="00F5599F" w:rsidRDefault="00F5599F" w:rsidP="00F5599F"/>
    <w:p w14:paraId="025DEEFD" w14:textId="4CC74459" w:rsidR="00F5599F" w:rsidRDefault="00F5599F" w:rsidP="00F5599F">
      <w:r>
        <w:t xml:space="preserve">Le </w:t>
      </w:r>
      <w:r w:rsidR="00677385">
        <w:t>CDG59</w:t>
      </w:r>
      <w:r>
        <w:t xml:space="preserve"> peut résilier la présente convention pour les motifs suivants :</w:t>
      </w:r>
    </w:p>
    <w:p w14:paraId="68A6176E" w14:textId="77777777" w:rsidR="00F5599F" w:rsidRDefault="00F5599F" w:rsidP="00F5599F">
      <w:pPr>
        <w:pStyle w:val="Paragraphedeliste"/>
        <w:numPr>
          <w:ilvl w:val="0"/>
          <w:numId w:val="19"/>
        </w:numPr>
      </w:pPr>
      <w:r>
        <w:t>motif d’intérêt général,</w:t>
      </w:r>
    </w:p>
    <w:p w14:paraId="46DDC7A8" w14:textId="77777777" w:rsidR="00F5599F" w:rsidRPr="000D4CF4" w:rsidRDefault="00F5599F" w:rsidP="00F5599F">
      <w:pPr>
        <w:pStyle w:val="Paragraphedeliste"/>
        <w:numPr>
          <w:ilvl w:val="0"/>
          <w:numId w:val="19"/>
        </w:numPr>
      </w:pPr>
      <w:r w:rsidRPr="000D4CF4">
        <w:t>non-respect de ses o</w:t>
      </w:r>
      <w:r>
        <w:t>bligations par la collectivité,</w:t>
      </w:r>
    </w:p>
    <w:p w14:paraId="454149B4" w14:textId="77777777" w:rsidR="00F5599F" w:rsidRPr="000D4CF4" w:rsidRDefault="00F5599F" w:rsidP="00F5599F">
      <w:pPr>
        <w:pStyle w:val="Paragraphedeliste"/>
        <w:numPr>
          <w:ilvl w:val="0"/>
          <w:numId w:val="19"/>
        </w:numPr>
      </w:pPr>
      <w:r w:rsidRPr="000D4CF4">
        <w:t>non-respect des règles de déontologi</w:t>
      </w:r>
      <w:r>
        <w:t>e propres à chacun des acteurs,</w:t>
      </w:r>
    </w:p>
    <w:p w14:paraId="74B557C7" w14:textId="77777777" w:rsidR="00F5599F" w:rsidRPr="000D4CF4" w:rsidRDefault="00F5599F" w:rsidP="00F5599F">
      <w:pPr>
        <w:pStyle w:val="Paragraphedeliste"/>
        <w:numPr>
          <w:ilvl w:val="0"/>
          <w:numId w:val="19"/>
        </w:numPr>
      </w:pPr>
      <w:r w:rsidRPr="000D4CF4">
        <w:t>défaut de paiement.</w:t>
      </w:r>
    </w:p>
    <w:p w14:paraId="6BF561E1" w14:textId="77777777" w:rsidR="00F5599F" w:rsidRDefault="00F5599F" w:rsidP="00F5599F"/>
    <w:p w14:paraId="3FB8E6DB" w14:textId="77777777" w:rsidR="00F5599F" w:rsidRDefault="00F5599F" w:rsidP="00F5599F">
      <w:r>
        <w:t>Cette résiliation sera précédée d’une phase d’échanges et de dialogues entre les parties afin de trouver les solutions permettant de poursuivre leurs relations.</w:t>
      </w:r>
    </w:p>
    <w:p w14:paraId="337D2B9D" w14:textId="77777777" w:rsidR="00F5599F" w:rsidRDefault="00F5599F" w:rsidP="00F5599F"/>
    <w:p w14:paraId="63FEE785" w14:textId="77777777" w:rsidR="00F5599F" w:rsidRDefault="00F5599F" w:rsidP="00F5599F">
      <w:r>
        <w:t xml:space="preserve">La résiliation prend effet à compter de la réception d’un courrier recommandé. </w:t>
      </w:r>
    </w:p>
    <w:p w14:paraId="4504D014" w14:textId="77777777" w:rsidR="00F5599F" w:rsidRDefault="00F5599F" w:rsidP="00F5599F"/>
    <w:p w14:paraId="64AF6548" w14:textId="77777777" w:rsidR="00F5599F" w:rsidRDefault="00F5599F" w:rsidP="00F5599F">
      <w:pPr>
        <w:pStyle w:val="Sous-titre"/>
      </w:pPr>
      <w:r>
        <w:t>Article 6-3 : Suspension de l’exécution de la mission</w:t>
      </w:r>
    </w:p>
    <w:p w14:paraId="37CD6914" w14:textId="77777777" w:rsidR="00F5599F" w:rsidRDefault="00F5599F" w:rsidP="00F5599F"/>
    <w:p w14:paraId="5E44E9A6" w14:textId="1664913E" w:rsidR="00F5599F" w:rsidRDefault="00F5599F" w:rsidP="00F5599F">
      <w:r>
        <w:t xml:space="preserve">Le </w:t>
      </w:r>
      <w:r w:rsidR="00677385">
        <w:t>CDG59</w:t>
      </w:r>
      <w:r>
        <w:t xml:space="preserve"> peut suspendre l’exécution de la mission dans l’hypothèse où la collectivité / l’établissement ne respecterait pas les règles relatives à la protection de la santé et de la sécurité des agents en charge de la réalisation de la mission.</w:t>
      </w:r>
    </w:p>
    <w:p w14:paraId="14C466CA" w14:textId="77777777" w:rsidR="00F5599F" w:rsidRDefault="00F5599F" w:rsidP="00F5599F"/>
    <w:p w14:paraId="4DA812EC" w14:textId="6BDD3777" w:rsidR="00F5599F" w:rsidRDefault="00F5599F" w:rsidP="00F5599F">
      <w:r>
        <w:t xml:space="preserve">Le </w:t>
      </w:r>
      <w:r w:rsidR="00677385">
        <w:t>CDG59</w:t>
      </w:r>
      <w:r>
        <w:t xml:space="preserve"> dépêchera son ACFI pour rechercher avec la collectivité, les solutions à mettre en œuvre.</w:t>
      </w:r>
    </w:p>
    <w:p w14:paraId="43EAC2C6" w14:textId="77777777" w:rsidR="00F5599F" w:rsidRDefault="00F5599F" w:rsidP="00F5599F"/>
    <w:p w14:paraId="203EF402" w14:textId="769E4296" w:rsidR="00F5599F" w:rsidRPr="00205435" w:rsidRDefault="00F5599F" w:rsidP="00F5599F">
      <w:pPr>
        <w:pStyle w:val="Titre1"/>
      </w:pPr>
      <w:r w:rsidRPr="00205435">
        <w:t xml:space="preserve">Article </w:t>
      </w:r>
      <w:r w:rsidR="00677385">
        <w:t>7</w:t>
      </w:r>
      <w:r w:rsidR="00677385" w:rsidRPr="00205435">
        <w:t xml:space="preserve"> :</w:t>
      </w:r>
      <w:r w:rsidRPr="00205435">
        <w:t xml:space="preserve"> Evolution des conditions d’intervention</w:t>
      </w:r>
    </w:p>
    <w:p w14:paraId="2A23AE8B" w14:textId="77777777" w:rsidR="00F5599F" w:rsidRPr="00205435" w:rsidRDefault="00F5599F" w:rsidP="00F5599F"/>
    <w:p w14:paraId="35EBDEB7" w14:textId="0F9119AB" w:rsidR="00F5599F" w:rsidRPr="00205435" w:rsidRDefault="00F5599F" w:rsidP="00F5599F">
      <w:r w:rsidRPr="00205435">
        <w:t>Les conditions d’intervention p</w:t>
      </w:r>
      <w:r>
        <w:t>euvent évoluer sur décision du C</w:t>
      </w:r>
      <w:r w:rsidRPr="00205435">
        <w:t xml:space="preserve">onseil d’administration du </w:t>
      </w:r>
      <w:r w:rsidR="00677385">
        <w:t>CDG59</w:t>
      </w:r>
      <w:r w:rsidRPr="00205435">
        <w:t xml:space="preserve"> ou en cas </w:t>
      </w:r>
      <w:r>
        <w:t>d’évolution</w:t>
      </w:r>
      <w:r w:rsidRPr="00205435">
        <w:t xml:space="preserve"> de la législation ou de la réglementation.</w:t>
      </w:r>
    </w:p>
    <w:p w14:paraId="34CBF29D" w14:textId="77777777" w:rsidR="00F5599F" w:rsidRDefault="00F5599F" w:rsidP="00F5599F"/>
    <w:p w14:paraId="0F274C9A" w14:textId="77777777" w:rsidR="00F5599F" w:rsidRDefault="00F5599F" w:rsidP="00F5599F">
      <w:r w:rsidRPr="00205435">
        <w:t>Toute modification fera l’objet d’une i</w:t>
      </w:r>
      <w:r>
        <w:t xml:space="preserve">nformation à la collectivité / </w:t>
      </w:r>
      <w:r w:rsidRPr="00205435">
        <w:t>l’établissement public.</w:t>
      </w:r>
    </w:p>
    <w:p w14:paraId="71B26212" w14:textId="77777777" w:rsidR="00F5599F" w:rsidRDefault="00F5599F" w:rsidP="00F5599F"/>
    <w:p w14:paraId="63693A3B" w14:textId="77777777" w:rsidR="00F5599F" w:rsidRPr="007B7557" w:rsidRDefault="00F5599F" w:rsidP="00F5599F">
      <w:pPr>
        <w:pStyle w:val="Titre1"/>
        <w:rPr>
          <w:rFonts w:cs="Trebuchet MS"/>
          <w:color w:val="000000" w:themeColor="text1"/>
        </w:rPr>
      </w:pPr>
      <w:r w:rsidRPr="00205435">
        <w:t xml:space="preserve">Article </w:t>
      </w:r>
      <w:r>
        <w:t>8</w:t>
      </w:r>
      <w:r w:rsidRPr="00205435">
        <w:t> : Conditions de revalorisation</w:t>
      </w:r>
    </w:p>
    <w:p w14:paraId="56EBE6A3" w14:textId="77777777" w:rsidR="00F5599F" w:rsidRPr="007B7557" w:rsidRDefault="00F5599F" w:rsidP="00F5599F"/>
    <w:p w14:paraId="32FBE910" w14:textId="2B08019F" w:rsidR="00F5599F" w:rsidRDefault="00F5599F" w:rsidP="00F5599F">
      <w:pPr>
        <w:rPr>
          <w:rFonts w:cs="Trebuchet MS"/>
        </w:rPr>
      </w:pPr>
      <w:r w:rsidRPr="007B7557">
        <w:rPr>
          <w:rFonts w:cs="Trebuchet MS"/>
          <w:color w:val="000000" w:themeColor="text1"/>
        </w:rPr>
        <w:t>Les contributions et tarifs peuvent</w:t>
      </w:r>
      <w:r w:rsidRPr="007B7557">
        <w:rPr>
          <w:rFonts w:cs="Trebuchet MS"/>
          <w:b/>
          <w:color w:val="000000" w:themeColor="text1"/>
        </w:rPr>
        <w:t xml:space="preserve"> </w:t>
      </w:r>
      <w:r w:rsidRPr="007B7557">
        <w:rPr>
          <w:rFonts w:cs="Trebuchet MS"/>
        </w:rPr>
        <w:t xml:space="preserve">évoluer en fonction des décisions </w:t>
      </w:r>
      <w:r>
        <w:rPr>
          <w:rFonts w:cs="Trebuchet MS"/>
        </w:rPr>
        <w:t xml:space="preserve">prises par le </w:t>
      </w:r>
      <w:r w:rsidRPr="007B7557">
        <w:rPr>
          <w:rFonts w:cs="Trebuchet MS"/>
        </w:rPr>
        <w:t xml:space="preserve">Conseil d’administration du </w:t>
      </w:r>
      <w:r w:rsidR="00677385">
        <w:rPr>
          <w:rFonts w:cs="Trebuchet MS"/>
        </w:rPr>
        <w:t>CDG59</w:t>
      </w:r>
      <w:r w:rsidRPr="007B7557">
        <w:rPr>
          <w:rFonts w:cs="Trebuchet MS"/>
        </w:rPr>
        <w:t xml:space="preserve">. </w:t>
      </w:r>
    </w:p>
    <w:p w14:paraId="0528C93B" w14:textId="77777777" w:rsidR="00F5599F" w:rsidRDefault="00F5599F" w:rsidP="00F5599F">
      <w:pPr>
        <w:rPr>
          <w:rFonts w:cs="Trebuchet MS"/>
        </w:rPr>
      </w:pPr>
    </w:p>
    <w:p w14:paraId="08BC9BAD" w14:textId="589AF998" w:rsidR="00F5599F" w:rsidRPr="007B7557" w:rsidRDefault="00F5599F" w:rsidP="00F5599F">
      <w:pPr>
        <w:rPr>
          <w:rFonts w:cs="Trebuchet MS"/>
        </w:rPr>
      </w:pPr>
      <w:r>
        <w:rPr>
          <w:rFonts w:cs="Trebuchet MS"/>
        </w:rPr>
        <w:t xml:space="preserve">En cas de modification des tarifs, délibérée par le Conseil d’administration du </w:t>
      </w:r>
      <w:r w:rsidR="00677385">
        <w:rPr>
          <w:rFonts w:cs="Trebuchet MS"/>
        </w:rPr>
        <w:t>CDG59</w:t>
      </w:r>
      <w:r>
        <w:rPr>
          <w:rFonts w:cs="Trebuchet MS"/>
        </w:rPr>
        <w:t>, la collectivité/l’établissement public dispose d’un délai de trois mois à compter de la connaissance de cette évolution tarifaire pour dénoncer la convention. A défaut elle/il est réputée accepter l’évolution tarifaire.</w:t>
      </w:r>
    </w:p>
    <w:p w14:paraId="46ACFB03" w14:textId="77777777" w:rsidR="00F5599F" w:rsidRDefault="00F5599F" w:rsidP="00F5599F">
      <w:pPr>
        <w:autoSpaceDE/>
        <w:autoSpaceDN/>
        <w:adjustRightInd/>
        <w:spacing w:after="160" w:line="259" w:lineRule="auto"/>
        <w:jc w:val="left"/>
      </w:pPr>
      <w:r>
        <w:br w:type="page"/>
      </w:r>
    </w:p>
    <w:p w14:paraId="752680A5" w14:textId="77777777" w:rsidR="00F5599F" w:rsidRDefault="00F5599F" w:rsidP="00F5599F">
      <w:pPr>
        <w:pStyle w:val="Titre1"/>
      </w:pPr>
      <w:r>
        <w:lastRenderedPageBreak/>
        <w:t>Article 9 : Protection des données à caractère personnel</w:t>
      </w:r>
    </w:p>
    <w:p w14:paraId="612242FC" w14:textId="77777777" w:rsidR="00F5599F" w:rsidRDefault="00F5599F" w:rsidP="00F5599F"/>
    <w:p w14:paraId="22EEF466" w14:textId="02F6144C" w:rsidR="00A4187B" w:rsidRDefault="00A4187B" w:rsidP="00A4187B">
      <w:r>
        <w:t xml:space="preserve">Le </w:t>
      </w:r>
      <w:r w:rsidR="00677385">
        <w:t>CDG59</w:t>
      </w:r>
      <w:r>
        <w:t xml:space="preserve"> est tenu</w:t>
      </w:r>
      <w:r w:rsidRPr="006F4D66">
        <w:t xml:space="preserve"> au respect des règles, européennes et françaises, applicables au traitement des données à caractère personnel éventuellement mis en œuvre aux fins de l'exécution </w:t>
      </w:r>
      <w:r>
        <w:t>de la présente convention.</w:t>
      </w:r>
      <w:r w:rsidRPr="006F4D66">
        <w:t xml:space="preserve"> A ce titre, toute transmission de données à des tiers, y compris au bénéfice d'entités établies hors de l'Union européenne, qui ne serait pas strictement conforme à la réglementation en vi</w:t>
      </w:r>
      <w:r>
        <w:t>gueur est formellement prohibée.</w:t>
      </w:r>
    </w:p>
    <w:p w14:paraId="4DB433E5" w14:textId="77777777" w:rsidR="00F5599F" w:rsidRPr="007B7557" w:rsidRDefault="00F5599F" w:rsidP="00F5599F"/>
    <w:p w14:paraId="1537A825" w14:textId="77777777" w:rsidR="00F5599F" w:rsidRPr="00205435" w:rsidRDefault="00F5599F" w:rsidP="00F5599F">
      <w:pPr>
        <w:pStyle w:val="Titre1"/>
        <w:rPr>
          <w:u w:val="single"/>
        </w:rPr>
      </w:pPr>
      <w:r w:rsidRPr="00205435">
        <w:t xml:space="preserve">Article </w:t>
      </w:r>
      <w:r>
        <w:t>10</w:t>
      </w:r>
      <w:r w:rsidRPr="00205435">
        <w:t> : Difficultés d’application et litiges</w:t>
      </w:r>
    </w:p>
    <w:p w14:paraId="133A3FA7" w14:textId="77777777" w:rsidR="00F5599F" w:rsidRPr="00205435" w:rsidRDefault="00F5599F" w:rsidP="00F5599F"/>
    <w:p w14:paraId="3CA8A397" w14:textId="73D7D9C8" w:rsidR="00F5599F" w:rsidRPr="00205435" w:rsidRDefault="00F5599F" w:rsidP="00F5599F">
      <w:r w:rsidRPr="00205435">
        <w:t xml:space="preserve">Toute difficulté d’application de la présente convention fera l’objet d’une rencontre entre </w:t>
      </w:r>
      <w:r>
        <w:t xml:space="preserve">le </w:t>
      </w:r>
      <w:r w:rsidR="00677385">
        <w:t>CDG59</w:t>
      </w:r>
      <w:r w:rsidRPr="00205435">
        <w:t xml:space="preserve"> et </w:t>
      </w:r>
      <w:r w:rsidR="000420B5" w:rsidRPr="00205435">
        <w:t>un responsable</w:t>
      </w:r>
      <w:r w:rsidRPr="00205435">
        <w:t xml:space="preserve"> </w:t>
      </w:r>
      <w:r>
        <w:t>de la collectivité / l’établissement afin</w:t>
      </w:r>
      <w:r w:rsidRPr="00205435">
        <w:t xml:space="preserve"> d’essayer de trouver un accord.</w:t>
      </w:r>
    </w:p>
    <w:p w14:paraId="2C989AFE" w14:textId="77777777" w:rsidR="00F5599F" w:rsidRPr="00205435" w:rsidRDefault="00F5599F" w:rsidP="00F5599F"/>
    <w:p w14:paraId="757ED285" w14:textId="77777777" w:rsidR="00F5599F" w:rsidRPr="00205435" w:rsidRDefault="00F5599F" w:rsidP="00F5599F">
      <w:r w:rsidRPr="00205435">
        <w:t>Tous litiges pouvant résulter de la présente convention relèvent de la compétence du Tribunal Administratif de Lille.</w:t>
      </w:r>
    </w:p>
    <w:p w14:paraId="10890ACA" w14:textId="77777777" w:rsidR="001C393F" w:rsidRDefault="001C393F" w:rsidP="001C393F"/>
    <w:p w14:paraId="16F9E66E" w14:textId="77777777" w:rsidR="00033ABD" w:rsidRPr="0013795C" w:rsidRDefault="00033ABD" w:rsidP="00033ABD">
      <w:pPr>
        <w:rPr>
          <w:b/>
          <w:bCs/>
        </w:rPr>
      </w:pPr>
      <w:r w:rsidRPr="0013795C">
        <w:rPr>
          <w:b/>
          <w:bCs/>
        </w:rPr>
        <w:t>Dispositions particulières</w:t>
      </w:r>
    </w:p>
    <w:p w14:paraId="0C09DABD" w14:textId="77777777" w:rsidR="00E55CC0" w:rsidRPr="0013795C" w:rsidRDefault="00E55CC0" w:rsidP="00E55CC0"/>
    <w:p w14:paraId="711930CA" w14:textId="10BB6915" w:rsidR="00E55CC0" w:rsidRPr="0013795C" w:rsidRDefault="008F6766" w:rsidP="00E55CC0">
      <w:pPr>
        <w:pStyle w:val="Titre1"/>
      </w:pPr>
      <w:r w:rsidRPr="0013795C">
        <w:t>Article 11</w:t>
      </w:r>
      <w:r w:rsidR="00E55CC0" w:rsidRPr="0013795C">
        <w:t xml:space="preserve"> : Le cadre général d’intervention du </w:t>
      </w:r>
      <w:r w:rsidR="00677385">
        <w:t>CDG59</w:t>
      </w:r>
      <w:r w:rsidR="00E55CC0" w:rsidRPr="0013795C">
        <w:t xml:space="preserve"> </w:t>
      </w:r>
    </w:p>
    <w:p w14:paraId="6E71B50F" w14:textId="77777777" w:rsidR="00DB2DBA" w:rsidRPr="0013795C" w:rsidRDefault="00DB2DBA" w:rsidP="00E55CC0"/>
    <w:p w14:paraId="1B3BEE12" w14:textId="243C9ABF" w:rsidR="00082ED8" w:rsidRPr="0013795C" w:rsidRDefault="008F6766" w:rsidP="00082ED8">
      <w:pPr>
        <w:pStyle w:val="Sous-titre"/>
      </w:pPr>
      <w:r w:rsidRPr="0013795C">
        <w:t>Article 11</w:t>
      </w:r>
      <w:r w:rsidR="00082ED8" w:rsidRPr="0013795C">
        <w:t xml:space="preserve">-1 : le cadre d’intervention du </w:t>
      </w:r>
      <w:r w:rsidR="00677385">
        <w:t>CDG59</w:t>
      </w:r>
    </w:p>
    <w:p w14:paraId="6528F87C" w14:textId="77777777" w:rsidR="00051EB3" w:rsidRPr="0013795C" w:rsidRDefault="00051EB3" w:rsidP="00E55CC0"/>
    <w:p w14:paraId="6FD1A5FB" w14:textId="33810580" w:rsidR="00051EB3" w:rsidRPr="0013795C" w:rsidRDefault="00051EB3" w:rsidP="00051EB3">
      <w:r w:rsidRPr="0013795C">
        <w:t xml:space="preserve">Les centres de gestion assurent par convention, à la demande des collectivités territoriales et de leurs établissements publics, une mission de médiation préalable obligatoire prévue à l'article L. 213-11 du code de justice administrative. Dans ce contexte, la mission de médiation préalable obligatoire est assurée par le </w:t>
      </w:r>
      <w:r w:rsidR="00677385">
        <w:t>CDG59</w:t>
      </w:r>
      <w:r w:rsidRPr="0013795C">
        <w:t xml:space="preserve"> pour les collectivités et établissements publics du département du Nord.</w:t>
      </w:r>
    </w:p>
    <w:p w14:paraId="58D96E77" w14:textId="77777777" w:rsidR="00DB2DBA" w:rsidRPr="0013795C" w:rsidRDefault="00DB2DBA" w:rsidP="00E55CC0"/>
    <w:p w14:paraId="286FB4CE" w14:textId="77777777" w:rsidR="002346B3" w:rsidRPr="0013795C" w:rsidRDefault="00567E2B" w:rsidP="00051EB3">
      <w:pPr>
        <w:pStyle w:val="Sous-titre"/>
      </w:pPr>
      <w:r w:rsidRPr="0013795C">
        <w:t>Article 1</w:t>
      </w:r>
      <w:r w:rsidR="008F6766" w:rsidRPr="0013795C">
        <w:t>1</w:t>
      </w:r>
      <w:r w:rsidRPr="0013795C">
        <w:t>-2</w:t>
      </w:r>
      <w:r w:rsidR="002346B3" w:rsidRPr="0013795C">
        <w:t xml:space="preserve"> : </w:t>
      </w:r>
      <w:r w:rsidR="00051EB3" w:rsidRPr="0013795C">
        <w:t>Les domaines d’intervention</w:t>
      </w:r>
    </w:p>
    <w:p w14:paraId="60781A0D" w14:textId="77777777" w:rsidR="002E5870" w:rsidRPr="0013795C" w:rsidRDefault="002E5870" w:rsidP="00E55CC0"/>
    <w:p w14:paraId="7A8C4F0B" w14:textId="77777777" w:rsidR="00051EB3" w:rsidRPr="0013795C" w:rsidRDefault="00051EB3" w:rsidP="00051EB3">
      <w:r w:rsidRPr="0013795C">
        <w:t>Relèvent de la médiation préalable obligatoire, sous peine d’irrecevabilité du recours contentieux, les litiges relatifs aux décisions suivantes :</w:t>
      </w:r>
    </w:p>
    <w:p w14:paraId="73C14F88" w14:textId="77777777" w:rsidR="00051EB3" w:rsidRPr="0013795C" w:rsidRDefault="00051EB3" w:rsidP="00051EB3">
      <w:r w:rsidRPr="0013795C">
        <w:t>1° Décisions administratives individuelles défavorables relatives à l'un des éléments de rémunération mentionnés à l'article L. 712-1 du code général de la fonction publique ;</w:t>
      </w:r>
    </w:p>
    <w:p w14:paraId="5A14FC08" w14:textId="77777777" w:rsidR="00051EB3" w:rsidRPr="0013795C" w:rsidRDefault="00051EB3" w:rsidP="00051EB3">
      <w:r w:rsidRPr="0013795C">
        <w:t>2° Refus de détachement ou de placement en disponibilité et, pour les agents contractuels, refus de congés non rémunérés prévus aux articles 20, 22, 23 et 33-2 du décret n°86-83 du 17 janvier 1986 et 15, 17, 18 et 35-2 du décret n°88-145 du 15 février 1988 ;</w:t>
      </w:r>
    </w:p>
    <w:p w14:paraId="7215A0D6" w14:textId="77777777" w:rsidR="00051EB3" w:rsidRPr="0013795C" w:rsidRDefault="00051EB3" w:rsidP="00051EB3">
      <w:r w:rsidRPr="0013795C">
        <w:t>3° Décisions administratives individuelles défavorables relatives à la réintégration à l'issue d'un détachement, d'un placement en disponibilité ou d'un congé parental ou relatives au réemploi d'un agent contractuel à l'issue d'un congé mentionné au 2° du présent article ;</w:t>
      </w:r>
    </w:p>
    <w:p w14:paraId="42C81B17" w14:textId="77777777" w:rsidR="00051EB3" w:rsidRPr="0013795C" w:rsidRDefault="00051EB3" w:rsidP="00051EB3">
      <w:r w:rsidRPr="0013795C">
        <w:t>4° Décisions administratives individuelles défavorables relatives au classement de l'agent à l'issue d'un avancement de grade ou d'un changement de corps ou cadre d'emploi obtenu par promotion interne ;</w:t>
      </w:r>
    </w:p>
    <w:p w14:paraId="11C42A2F" w14:textId="77777777" w:rsidR="00051EB3" w:rsidRPr="0013795C" w:rsidRDefault="00051EB3" w:rsidP="00051EB3">
      <w:r w:rsidRPr="0013795C">
        <w:t>5° Décisions administratives individuelles défavorables relatives à la formation professionnelle tout au long de la vie ;</w:t>
      </w:r>
    </w:p>
    <w:p w14:paraId="2D9304F9" w14:textId="77777777" w:rsidR="00051EB3" w:rsidRPr="0013795C" w:rsidRDefault="00051EB3" w:rsidP="00051EB3">
      <w:r w:rsidRPr="0013795C">
        <w:lastRenderedPageBreak/>
        <w:t>6° Décisions administratives individuelles défavorables relatives aux mesures appropriées prises par les employeurs publics à l'égard des travailleurs handicapés en application des articles L. 131-8 et L. 131-10 du code général de la fonction publique ;</w:t>
      </w:r>
    </w:p>
    <w:p w14:paraId="7C328B43" w14:textId="77777777" w:rsidR="00DB2DBA" w:rsidRPr="0013795C" w:rsidRDefault="00051EB3" w:rsidP="00051EB3">
      <w:r w:rsidRPr="0013795C">
        <w:t>7° Décisions administratives individuelles défavorables concernant l'aménagement des conditions de travail des fonctionnaires qui ne sont plus en mesure d'exercer leurs fonctions dans les conditions prévues par les décrets du 30 novembre 1984 et du 30 septembre 1985 susvisés.</w:t>
      </w:r>
    </w:p>
    <w:p w14:paraId="3A157C21" w14:textId="77777777" w:rsidR="00051EB3" w:rsidRPr="0013795C" w:rsidRDefault="00051EB3" w:rsidP="00051EB3"/>
    <w:p w14:paraId="6547E251" w14:textId="77777777" w:rsidR="00051EB3" w:rsidRPr="0013795C" w:rsidRDefault="0013795C" w:rsidP="00051EB3">
      <w:pPr>
        <w:pStyle w:val="Sous-titre"/>
      </w:pPr>
      <w:r w:rsidRPr="0013795C">
        <w:t>Article 11-3</w:t>
      </w:r>
      <w:r w:rsidR="00051EB3" w:rsidRPr="0013795C">
        <w:t> : Rôle et compétences du médiateur</w:t>
      </w:r>
    </w:p>
    <w:p w14:paraId="11C21F96" w14:textId="77777777" w:rsidR="00051EB3" w:rsidRPr="0013795C" w:rsidRDefault="00051EB3" w:rsidP="00051EB3"/>
    <w:p w14:paraId="5F426F05" w14:textId="141EBD6D" w:rsidR="00051EB3" w:rsidRPr="00051EB3" w:rsidRDefault="00051EB3" w:rsidP="00051EB3">
      <w:pPr>
        <w:rPr>
          <w:rFonts w:cs="Trebuchet MS"/>
        </w:rPr>
      </w:pPr>
      <w:r w:rsidRPr="00051EB3">
        <w:rPr>
          <w:rFonts w:cs="Trebuchet MS"/>
        </w:rPr>
        <w:t xml:space="preserve">Le médiateur organise la médiation et informe les parties sur les modalités organisationnelles retenues par ses soins notamment le lieu, la date et les horaires de la médiation. </w:t>
      </w:r>
    </w:p>
    <w:p w14:paraId="12A9EF22" w14:textId="77777777" w:rsidR="00051EB3" w:rsidRPr="0013795C" w:rsidRDefault="00051EB3" w:rsidP="00051EB3">
      <w:pPr>
        <w:rPr>
          <w:rFonts w:cs="Trebuchet MS"/>
        </w:rPr>
      </w:pPr>
    </w:p>
    <w:p w14:paraId="1C479670" w14:textId="77777777" w:rsidR="00051EB3" w:rsidRPr="00051EB3" w:rsidRDefault="00051EB3" w:rsidP="00051EB3">
      <w:pPr>
        <w:rPr>
          <w:rFonts w:cs="Trebuchet MS"/>
        </w:rPr>
      </w:pPr>
      <w:r w:rsidRPr="00051EB3">
        <w:rPr>
          <w:rFonts w:cs="Trebuchet MS"/>
        </w:rPr>
        <w:t xml:space="preserve">Son rôle consiste à accompagner les parties dans la recherche et la rédaction d’un accord. </w:t>
      </w:r>
    </w:p>
    <w:p w14:paraId="01630B2D" w14:textId="77777777" w:rsidR="00051EB3" w:rsidRPr="0013795C" w:rsidRDefault="00051EB3" w:rsidP="00051EB3">
      <w:pPr>
        <w:rPr>
          <w:rFonts w:cs="Trebuchet MS"/>
        </w:rPr>
      </w:pPr>
    </w:p>
    <w:p w14:paraId="4FB07192" w14:textId="5690BDD5" w:rsidR="00051EB3" w:rsidRPr="00051EB3" w:rsidRDefault="00051EB3" w:rsidP="00051EB3">
      <w:pPr>
        <w:rPr>
          <w:rFonts w:cs="Trebuchet MS"/>
        </w:rPr>
      </w:pPr>
      <w:r w:rsidRPr="00051EB3">
        <w:rPr>
          <w:rFonts w:cs="Trebuchet MS"/>
        </w:rPr>
        <w:t xml:space="preserve">Le médiateur informe le juge administratif de l’issue de la médiation. </w:t>
      </w:r>
    </w:p>
    <w:p w14:paraId="3F01DF08" w14:textId="77777777" w:rsidR="00051EB3" w:rsidRPr="0013795C" w:rsidRDefault="00051EB3" w:rsidP="00051EB3">
      <w:pPr>
        <w:rPr>
          <w:rFonts w:cs="Trebuchet MS"/>
        </w:rPr>
      </w:pPr>
    </w:p>
    <w:p w14:paraId="45D617EA" w14:textId="1A952BDE" w:rsidR="00051EB3" w:rsidRPr="0013795C" w:rsidRDefault="00051EB3" w:rsidP="00051EB3">
      <w:r w:rsidRPr="0013795C">
        <w:rPr>
          <w:rFonts w:cs="Trebuchet MS"/>
        </w:rPr>
        <w:t>Le médiateur</w:t>
      </w:r>
      <w:r w:rsidR="000420B5">
        <w:rPr>
          <w:rFonts w:cs="Trebuchet MS"/>
        </w:rPr>
        <w:t xml:space="preserve"> </w:t>
      </w:r>
      <w:r w:rsidRPr="0013795C">
        <w:rPr>
          <w:rFonts w:cs="Trebuchet MS"/>
        </w:rPr>
        <w:t xml:space="preserve">est tenu de faire preuve d’impartialité et de diligence dans la mise en </w:t>
      </w:r>
      <w:r w:rsidR="000420B5" w:rsidRPr="0013795C">
        <w:rPr>
          <w:rFonts w:cs="Trebuchet MS"/>
        </w:rPr>
        <w:t>œuvre</w:t>
      </w:r>
      <w:r w:rsidRPr="0013795C">
        <w:rPr>
          <w:rFonts w:cs="Trebuchet MS"/>
        </w:rPr>
        <w:t xml:space="preserve"> de sa mission.</w:t>
      </w:r>
    </w:p>
    <w:p w14:paraId="416035F6" w14:textId="77777777" w:rsidR="00051EB3" w:rsidRPr="0013795C" w:rsidRDefault="00051EB3" w:rsidP="00051EB3"/>
    <w:p w14:paraId="230302EC" w14:textId="7DAE1629" w:rsidR="00051EB3" w:rsidRPr="00051EB3" w:rsidRDefault="00051EB3" w:rsidP="00051EB3">
      <w:pPr>
        <w:rPr>
          <w:rFonts w:cs="Trebuchet MS"/>
        </w:rPr>
      </w:pPr>
      <w:r w:rsidRPr="00051EB3">
        <w:rPr>
          <w:rFonts w:cs="Trebuchet MS"/>
        </w:rPr>
        <w:t xml:space="preserve">Le médiateur est tenu au secret et à la discrétion professionnels. Les constatations et les déclarations recueillies dans le cadre de sa mission ne peuvent être divulguées aux tiers et ne peuvent être invoquées ou produites dans le cadre d’une instance juridictionnelle dans l’accord des parties. Il est toutefois fait exception à ces principes : </w:t>
      </w:r>
    </w:p>
    <w:p w14:paraId="4593E86F" w14:textId="77777777" w:rsidR="00051EB3" w:rsidRPr="0013795C" w:rsidRDefault="00051EB3" w:rsidP="00051EB3">
      <w:pPr>
        <w:pStyle w:val="Paragraphedeliste"/>
        <w:numPr>
          <w:ilvl w:val="0"/>
          <w:numId w:val="17"/>
        </w:numPr>
        <w:rPr>
          <w:rFonts w:cs="Trebuchet MS"/>
        </w:rPr>
      </w:pPr>
      <w:r w:rsidRPr="0013795C">
        <w:rPr>
          <w:rFonts w:cs="Trebuchet MS"/>
        </w:rPr>
        <w:t xml:space="preserve">en présence de raisons impérieuses d’ordre public ou de motifs liés à la protection de l’intégrité physique ou psychologique d’une personne, </w:t>
      </w:r>
    </w:p>
    <w:p w14:paraId="5648B5DA" w14:textId="77777777" w:rsidR="00051EB3" w:rsidRPr="0013795C" w:rsidRDefault="00051EB3" w:rsidP="00051EB3">
      <w:pPr>
        <w:pStyle w:val="Paragraphedeliste"/>
        <w:numPr>
          <w:ilvl w:val="0"/>
          <w:numId w:val="17"/>
        </w:numPr>
        <w:rPr>
          <w:rFonts w:cs="Trebuchet MS"/>
        </w:rPr>
      </w:pPr>
      <w:r w:rsidRPr="0013795C">
        <w:rPr>
          <w:rFonts w:cs="Trebuchet MS"/>
        </w:rPr>
        <w:t xml:space="preserve">lorsque la révélation de l’existence ou la divulgation du contenu de l’accord issu de la médiation est nécessaire pour sa mise en œuvre. </w:t>
      </w:r>
    </w:p>
    <w:p w14:paraId="3E7549A2" w14:textId="77777777" w:rsidR="00051EB3" w:rsidRPr="00051EB3" w:rsidRDefault="00051EB3" w:rsidP="00051EB3">
      <w:pPr>
        <w:rPr>
          <w:rFonts w:cs="Trebuchet MS"/>
        </w:rPr>
      </w:pPr>
    </w:p>
    <w:p w14:paraId="349692BC" w14:textId="77777777" w:rsidR="00051EB3" w:rsidRPr="0013795C" w:rsidRDefault="00051EB3" w:rsidP="00051EB3">
      <w:r w:rsidRPr="0013795C">
        <w:rPr>
          <w:rFonts w:cs="Trebuchet MS"/>
        </w:rPr>
        <w:t>La médiation préalable obligatoire étant une condition de recevabilité de la saisine du juge, indépendamment de l’interruption des délais de recours, il reviendra aux parties de justifier devant le juge administratif saisi d’un recours du respect de la procédure préalable obligatoire sous peine d’irrecevabilité.</w:t>
      </w:r>
    </w:p>
    <w:p w14:paraId="0F8809B2" w14:textId="77777777" w:rsidR="00051EB3" w:rsidRPr="0013795C" w:rsidRDefault="00051EB3" w:rsidP="00E55CC0"/>
    <w:p w14:paraId="70E8AB82" w14:textId="77777777" w:rsidR="00D3463A" w:rsidRPr="0013795C" w:rsidRDefault="00D3463A" w:rsidP="00D3463A">
      <w:pPr>
        <w:pStyle w:val="Titre1"/>
      </w:pPr>
      <w:r w:rsidRPr="0013795C">
        <w:t>Article 12 : conditions d’intervention</w:t>
      </w:r>
    </w:p>
    <w:p w14:paraId="29087CC2" w14:textId="77777777" w:rsidR="00D3463A" w:rsidRPr="0013795C" w:rsidRDefault="00D3463A" w:rsidP="00E55CC0"/>
    <w:p w14:paraId="45A6F2EC" w14:textId="67AA7690" w:rsidR="0013795C" w:rsidRPr="0013795C" w:rsidRDefault="0013795C" w:rsidP="0013795C">
      <w:pPr>
        <w:pStyle w:val="Sous-titre"/>
      </w:pPr>
      <w:r w:rsidRPr="0013795C">
        <w:t>Article 12-</w:t>
      </w:r>
      <w:r w:rsidR="00677385" w:rsidRPr="0013795C">
        <w:t>1 :</w:t>
      </w:r>
      <w:r w:rsidRPr="0013795C">
        <w:t xml:space="preserve"> Conditions d’exercice de la mission de médiation préalable obligatoire</w:t>
      </w:r>
    </w:p>
    <w:p w14:paraId="30C21669" w14:textId="77777777" w:rsidR="0013795C" w:rsidRPr="0013795C" w:rsidRDefault="0013795C" w:rsidP="0013795C"/>
    <w:p w14:paraId="20E28959" w14:textId="237D49AF" w:rsidR="0013795C" w:rsidRPr="0013795C" w:rsidRDefault="0013795C" w:rsidP="0013795C">
      <w:pPr>
        <w:rPr>
          <w:rFonts w:cs="Trebuchet MS"/>
        </w:rPr>
      </w:pPr>
      <w:r w:rsidRPr="00051EB3">
        <w:rPr>
          <w:rFonts w:cs="Trebuchet MS"/>
        </w:rPr>
        <w:t xml:space="preserve">La médiation régie par la présente convention s’entend de tout processus structuré par lequel les parties à un litige visé à l’article 2 tentent de parvenir à un accord en vue de la résolution amiable de leurs différends avec l’aide du </w:t>
      </w:r>
      <w:r w:rsidR="00677385">
        <w:rPr>
          <w:rFonts w:cs="Trebuchet MS"/>
        </w:rPr>
        <w:t>CDG59</w:t>
      </w:r>
      <w:r w:rsidRPr="00051EB3">
        <w:rPr>
          <w:rFonts w:cs="Trebuchet MS"/>
        </w:rPr>
        <w:t xml:space="preserve"> désigné comme médiateur en qualité de personne morale. </w:t>
      </w:r>
    </w:p>
    <w:p w14:paraId="2DBBCE96" w14:textId="77777777" w:rsidR="0013795C" w:rsidRPr="00051EB3" w:rsidRDefault="0013795C" w:rsidP="0013795C">
      <w:pPr>
        <w:rPr>
          <w:rFonts w:cs="Trebuchet MS"/>
        </w:rPr>
      </w:pPr>
    </w:p>
    <w:p w14:paraId="18F10D43" w14:textId="49FAAD70" w:rsidR="0013795C" w:rsidRPr="0013795C" w:rsidRDefault="0013795C" w:rsidP="0013795C">
      <w:pPr>
        <w:rPr>
          <w:rFonts w:cs="Trebuchet MS"/>
        </w:rPr>
      </w:pPr>
      <w:r w:rsidRPr="00051EB3">
        <w:rPr>
          <w:rFonts w:cs="Trebuchet MS"/>
        </w:rPr>
        <w:t xml:space="preserve">Le président du </w:t>
      </w:r>
      <w:r w:rsidR="00677385">
        <w:rPr>
          <w:rFonts w:cs="Trebuchet MS"/>
        </w:rPr>
        <w:t>CDG59</w:t>
      </w:r>
      <w:r w:rsidRPr="00051EB3">
        <w:rPr>
          <w:rFonts w:cs="Trebuchet MS"/>
        </w:rPr>
        <w:t xml:space="preserve"> désigne expressément le ou les </w:t>
      </w:r>
      <w:r w:rsidR="000420B5" w:rsidRPr="00051EB3">
        <w:rPr>
          <w:rFonts w:cs="Trebuchet MS"/>
        </w:rPr>
        <w:t>médiateurs</w:t>
      </w:r>
      <w:r w:rsidRPr="00051EB3">
        <w:rPr>
          <w:rFonts w:cs="Trebuchet MS"/>
        </w:rPr>
        <w:t xml:space="preserve"> pour assurer la mission de médiation préalable obligatoire. Dans ce cadre, le ou les médiateur</w:t>
      </w:r>
      <w:r w:rsidR="00677385">
        <w:rPr>
          <w:rFonts w:cs="Trebuchet MS"/>
        </w:rPr>
        <w:t>s</w:t>
      </w:r>
      <w:r w:rsidRPr="00051EB3">
        <w:rPr>
          <w:rFonts w:cs="Trebuchet MS"/>
        </w:rPr>
        <w:t xml:space="preserve"> </w:t>
      </w:r>
      <w:r w:rsidRPr="00051EB3">
        <w:rPr>
          <w:rFonts w:cs="Trebuchet MS"/>
        </w:rPr>
        <w:lastRenderedPageBreak/>
        <w:t>devr</w:t>
      </w:r>
      <w:r w:rsidR="00677385">
        <w:rPr>
          <w:rFonts w:cs="Trebuchet MS"/>
        </w:rPr>
        <w:t>a</w:t>
      </w:r>
      <w:r w:rsidRPr="00051EB3">
        <w:rPr>
          <w:rFonts w:cs="Trebuchet MS"/>
        </w:rPr>
        <w:t>(devront) posséder la qualification requise eu égard à la nature du litige et bénéficier d’une</w:t>
      </w:r>
      <w:r w:rsidR="00677385">
        <w:rPr>
          <w:rFonts w:cs="Trebuchet MS"/>
        </w:rPr>
        <w:t xml:space="preserve"> </w:t>
      </w:r>
      <w:r w:rsidRPr="00051EB3">
        <w:rPr>
          <w:rFonts w:cs="Trebuchet MS"/>
        </w:rPr>
        <w:t xml:space="preserve"> expérience et/ou d’une formation en adéquation avec la situation exposée. Le </w:t>
      </w:r>
      <w:r w:rsidR="00677385">
        <w:rPr>
          <w:rFonts w:cs="Trebuchet MS"/>
        </w:rPr>
        <w:t>CDG59</w:t>
      </w:r>
      <w:r w:rsidRPr="00051EB3">
        <w:rPr>
          <w:rFonts w:cs="Trebuchet MS"/>
        </w:rPr>
        <w:t xml:space="preserve"> se charge de communiquer au Président du Tribunal Administratif les coordonnées du/des médiateur(s). </w:t>
      </w:r>
    </w:p>
    <w:p w14:paraId="729682BA" w14:textId="77777777" w:rsidR="0013795C" w:rsidRPr="0013795C" w:rsidRDefault="0013795C" w:rsidP="0013795C">
      <w:pPr>
        <w:rPr>
          <w:rFonts w:cs="Trebuchet MS"/>
        </w:rPr>
      </w:pPr>
    </w:p>
    <w:p w14:paraId="13220D0A" w14:textId="77777777" w:rsidR="0013795C" w:rsidRPr="0013795C" w:rsidRDefault="0013795C" w:rsidP="0013795C">
      <w:r w:rsidRPr="0013795C">
        <w:rPr>
          <w:rFonts w:cs="Trebuchet MS"/>
        </w:rPr>
        <w:t xml:space="preserve">La MPO constituant un préalable obligatoire à la saisine du juge, il ne peut être demandé au juge administratif ni d’organiser la médiation, ni d’en prévoir la rémunération. Il appartient à la collectivité de soumettre à la médiation préalable obligatoire l’ensemble des litiges relatifs aux décisions administratives visées à l’article 2 de la présente convention, et à </w:t>
      </w:r>
      <w:r w:rsidRPr="0013795C">
        <w:t>mentionner dans les actes soumis à MPO la mention de cette obligation dans les voies et délais de recours.</w:t>
      </w:r>
    </w:p>
    <w:p w14:paraId="1C5AE8AA" w14:textId="77777777" w:rsidR="00051EB3" w:rsidRPr="0013795C" w:rsidRDefault="00051EB3" w:rsidP="00051EB3"/>
    <w:p w14:paraId="669C85CA" w14:textId="77777777" w:rsidR="0013795C" w:rsidRPr="0013795C" w:rsidRDefault="0013795C" w:rsidP="0013795C">
      <w:pPr>
        <w:pStyle w:val="Sous-titre"/>
      </w:pPr>
      <w:r w:rsidRPr="0013795C">
        <w:t>Article 12-2 : Conditions d’exercice de la médiation</w:t>
      </w:r>
    </w:p>
    <w:p w14:paraId="1DC593E4" w14:textId="77777777" w:rsidR="0013795C" w:rsidRPr="0013795C" w:rsidRDefault="0013795C" w:rsidP="0013795C"/>
    <w:p w14:paraId="3FC74ED2" w14:textId="779DC834" w:rsidR="0013795C" w:rsidRPr="0013795C" w:rsidRDefault="0013795C" w:rsidP="0013795C">
      <w:pPr>
        <w:rPr>
          <w:rFonts w:cs="Trebuchet MS"/>
        </w:rPr>
      </w:pPr>
      <w:r w:rsidRPr="0013795C">
        <w:rPr>
          <w:rFonts w:cs="Trebuchet MS"/>
        </w:rPr>
        <w:t xml:space="preserve">La durée de la médiation est fixée à 3 mois et peut être prolongée une fois. Elle peut être interrompue à tout moment à la demande d’une partie </w:t>
      </w:r>
      <w:r w:rsidR="000420B5">
        <w:rPr>
          <w:rFonts w:cs="Trebuchet MS"/>
        </w:rPr>
        <w:t>du</w:t>
      </w:r>
      <w:r w:rsidRPr="0013795C">
        <w:rPr>
          <w:rFonts w:cs="Trebuchet MS"/>
        </w:rPr>
        <w:t xml:space="preserve"> médiateur. </w:t>
      </w:r>
    </w:p>
    <w:p w14:paraId="5C27A295" w14:textId="77777777" w:rsidR="0013795C" w:rsidRPr="0013795C" w:rsidRDefault="0013795C" w:rsidP="0013795C">
      <w:pPr>
        <w:jc w:val="left"/>
        <w:rPr>
          <w:rFonts w:cs="Trebuchet MS"/>
        </w:rPr>
      </w:pPr>
    </w:p>
    <w:p w14:paraId="7795153A" w14:textId="77777777" w:rsidR="0013795C" w:rsidRPr="0013795C" w:rsidRDefault="0013795C" w:rsidP="00677385">
      <w:pPr>
        <w:rPr>
          <w:rFonts w:cs="Trebuchet MS"/>
        </w:rPr>
      </w:pPr>
      <w:r w:rsidRPr="0013795C">
        <w:rPr>
          <w:rFonts w:cs="Trebuchet MS"/>
        </w:rPr>
        <w:t xml:space="preserve">Lorsque les parties ne sont pas parvenues à un accord, le juge peut être saisi d’un recours dans les conditions normales. </w:t>
      </w:r>
    </w:p>
    <w:p w14:paraId="2D5C4FE0" w14:textId="77777777" w:rsidR="0013795C" w:rsidRPr="0013795C" w:rsidRDefault="0013795C" w:rsidP="0013795C">
      <w:pPr>
        <w:rPr>
          <w:rFonts w:cs="Trebuchet MS"/>
        </w:rPr>
      </w:pPr>
    </w:p>
    <w:p w14:paraId="49711D51" w14:textId="77777777" w:rsidR="0013795C" w:rsidRPr="0013795C" w:rsidRDefault="0013795C" w:rsidP="0013795C">
      <w:r w:rsidRPr="0013795C">
        <w:rPr>
          <w:rFonts w:cs="Trebuchet MS"/>
        </w:rPr>
        <w:t>La réussite de la médiation suppose que la collectivité / l’établissement désigne une personne ayant la capacité de prendre une décision dans le processus de médiation. Il reviendra à la collectivité / l’établissement de désigner régulièrement cette personne.</w:t>
      </w:r>
    </w:p>
    <w:p w14:paraId="137E7735" w14:textId="77777777" w:rsidR="0013795C" w:rsidRPr="0013795C" w:rsidRDefault="0013795C" w:rsidP="00051EB3"/>
    <w:p w14:paraId="75AFEA5E" w14:textId="77777777" w:rsidR="00E55CC0" w:rsidRPr="0013795C" w:rsidRDefault="00E55CC0" w:rsidP="00E55CC0">
      <w:pPr>
        <w:pStyle w:val="Titre1"/>
      </w:pPr>
      <w:r w:rsidRPr="0013795C">
        <w:t xml:space="preserve">Article </w:t>
      </w:r>
      <w:r w:rsidR="008F6766" w:rsidRPr="0013795C">
        <w:t>13</w:t>
      </w:r>
      <w:r w:rsidRPr="0013795C">
        <w:t> : Conditions financières</w:t>
      </w:r>
    </w:p>
    <w:p w14:paraId="78BF083D" w14:textId="77777777" w:rsidR="00E55CC0" w:rsidRPr="0013795C" w:rsidRDefault="00E55CC0" w:rsidP="00E55CC0"/>
    <w:p w14:paraId="53AC022C" w14:textId="77777777" w:rsidR="00E55CC0" w:rsidRPr="0013795C" w:rsidRDefault="008F6766" w:rsidP="00E55CC0">
      <w:pPr>
        <w:pStyle w:val="Sous-titre"/>
      </w:pPr>
      <w:r w:rsidRPr="0013795C">
        <w:t>Article 13</w:t>
      </w:r>
      <w:r w:rsidR="00E55CC0" w:rsidRPr="0013795C">
        <w:t>-1 : Conditions tarifaires</w:t>
      </w:r>
    </w:p>
    <w:p w14:paraId="08DC2F20" w14:textId="77777777" w:rsidR="00E55CC0" w:rsidRPr="0013795C" w:rsidRDefault="00E55CC0" w:rsidP="00E55CC0"/>
    <w:p w14:paraId="020889A3" w14:textId="77777777" w:rsidR="00A64139" w:rsidRPr="0013795C" w:rsidRDefault="001A54C7" w:rsidP="00567E2B">
      <w:r w:rsidRPr="0013795C">
        <w:t>Les conditions tarifaires sont les suivantes :</w:t>
      </w:r>
    </w:p>
    <w:p w14:paraId="1712E93C" w14:textId="77777777" w:rsidR="008C28A1" w:rsidRPr="0013795C" w:rsidRDefault="008C28A1" w:rsidP="008C28A1">
      <w:pPr>
        <w:pStyle w:val="Paragraphedeliste"/>
        <w:numPr>
          <w:ilvl w:val="0"/>
          <w:numId w:val="3"/>
        </w:numPr>
      </w:pPr>
      <w:r w:rsidRPr="0013795C">
        <w:t>Frais de traitement administratif de 50 € ;</w:t>
      </w:r>
    </w:p>
    <w:p w14:paraId="1C94EFBC" w14:textId="77777777" w:rsidR="001A54C7" w:rsidRPr="0013795C" w:rsidRDefault="001A54C7" w:rsidP="002C5E3E">
      <w:pPr>
        <w:pStyle w:val="Paragraphedeliste"/>
        <w:numPr>
          <w:ilvl w:val="0"/>
          <w:numId w:val="3"/>
        </w:numPr>
      </w:pPr>
      <w:r w:rsidRPr="0013795C">
        <w:t>Forfait de médiation de 400 € ;</w:t>
      </w:r>
    </w:p>
    <w:p w14:paraId="413B1633" w14:textId="77777777" w:rsidR="001A54C7" w:rsidRPr="0013795C" w:rsidRDefault="001A54C7" w:rsidP="002C5E3E">
      <w:pPr>
        <w:pStyle w:val="Paragraphedeliste"/>
        <w:numPr>
          <w:ilvl w:val="0"/>
          <w:numId w:val="3"/>
        </w:numPr>
      </w:pPr>
      <w:r w:rsidRPr="0013795C">
        <w:t>Forfait de 50 € par heure supplémentaire au-delà de 7 heures de médiation.</w:t>
      </w:r>
    </w:p>
    <w:p w14:paraId="12CF7387" w14:textId="77777777" w:rsidR="00E73898" w:rsidRDefault="00E73898" w:rsidP="00E73898"/>
    <w:p w14:paraId="7C2DA6CE" w14:textId="1CF1120F" w:rsidR="003E1D80" w:rsidRDefault="003E1D80" w:rsidP="003E1D80">
      <w:r>
        <w:t>Les frais de traitement administratifs sont perçus au titre de la préparation de la mission de médiation préalable obligatoire (prise de connaissance du dossier, analyse de la situation, préparation de la mission…). Si, à l’issue de cette phase de préparation, le processus de médiation est engagé, les frais de traitement administratifs ne sont pas facturés.</w:t>
      </w:r>
    </w:p>
    <w:p w14:paraId="153BC995" w14:textId="77777777" w:rsidR="00A21706" w:rsidRPr="0013795C" w:rsidRDefault="00A21706" w:rsidP="00E73898"/>
    <w:p w14:paraId="31B12183" w14:textId="77777777" w:rsidR="00E55CC0" w:rsidRPr="0013795C" w:rsidRDefault="008F6766" w:rsidP="00E55CC0">
      <w:pPr>
        <w:pStyle w:val="Sous-titre"/>
      </w:pPr>
      <w:r w:rsidRPr="0013795C">
        <w:t>Article 13</w:t>
      </w:r>
      <w:r w:rsidR="00E55CC0" w:rsidRPr="0013795C">
        <w:t>-2 : Condition de facturation</w:t>
      </w:r>
    </w:p>
    <w:p w14:paraId="735F63E5" w14:textId="77777777" w:rsidR="00E55CC0" w:rsidRPr="0013795C" w:rsidRDefault="00E55CC0" w:rsidP="00E55CC0"/>
    <w:p w14:paraId="2D884912" w14:textId="4A859087" w:rsidR="00E55CC0" w:rsidRPr="0013795C" w:rsidRDefault="00E55CC0" w:rsidP="00E55CC0">
      <w:r w:rsidRPr="0013795C">
        <w:t xml:space="preserve">Le recouvrement des frais de la mission sera assuré par le </w:t>
      </w:r>
      <w:r w:rsidR="00677385">
        <w:t>CDG59</w:t>
      </w:r>
      <w:r w:rsidRPr="0013795C">
        <w:t xml:space="preserve"> au vu d’un état récapitulatif. </w:t>
      </w:r>
    </w:p>
    <w:p w14:paraId="6067FB33" w14:textId="77777777" w:rsidR="00B74508" w:rsidRPr="0013795C" w:rsidRDefault="00B74508" w:rsidP="00B74508"/>
    <w:p w14:paraId="101CAE32" w14:textId="6D368553" w:rsidR="00F93D23" w:rsidRPr="0013795C" w:rsidRDefault="00F93D23" w:rsidP="00F93D23">
      <w:r w:rsidRPr="0013795C">
        <w:t xml:space="preserve">Dans l’hypothèse où la mission se déroulerait sur plusieurs exercices, le </w:t>
      </w:r>
      <w:r w:rsidR="00677385">
        <w:t>CDG59</w:t>
      </w:r>
      <w:r w:rsidRPr="0013795C">
        <w:t xml:space="preserve"> facturera annuellement les éléments de missions réalisés.</w:t>
      </w:r>
    </w:p>
    <w:p w14:paraId="37535F66" w14:textId="77777777" w:rsidR="00F93D23" w:rsidRPr="0013795C" w:rsidRDefault="00F93D23" w:rsidP="00B74508"/>
    <w:p w14:paraId="76FB7B16" w14:textId="77777777" w:rsidR="001C393F" w:rsidRDefault="001C393F">
      <w:pPr>
        <w:autoSpaceDE/>
        <w:autoSpaceDN/>
        <w:adjustRightInd/>
        <w:spacing w:after="160" w:line="259" w:lineRule="auto"/>
        <w:jc w:val="left"/>
      </w:pPr>
      <w:r>
        <w:br w:type="page"/>
      </w:r>
    </w:p>
    <w:p w14:paraId="147F9E7B" w14:textId="0AE464CB" w:rsidR="00B74508" w:rsidRPr="0013795C" w:rsidRDefault="00B74508" w:rsidP="00B74508">
      <w:r w:rsidRPr="0013795C">
        <w:lastRenderedPageBreak/>
        <w:t>Le règlement interviendra par mandat administratif dont le montant sera payé à :</w:t>
      </w:r>
    </w:p>
    <w:p w14:paraId="7EEF80AA" w14:textId="77777777" w:rsidR="00B74508" w:rsidRPr="0013795C" w:rsidRDefault="00B74508" w:rsidP="00B74508"/>
    <w:p w14:paraId="4527EB80" w14:textId="77777777" w:rsidR="00B74508" w:rsidRPr="0013795C" w:rsidRDefault="00B74508" w:rsidP="00B74508">
      <w:pPr>
        <w:jc w:val="center"/>
      </w:pPr>
      <w:r w:rsidRPr="0013795C">
        <w:t>Monsieur le Trésorier Payeur Général</w:t>
      </w:r>
    </w:p>
    <w:p w14:paraId="27825D27" w14:textId="77777777" w:rsidR="00B74508" w:rsidRPr="0013795C" w:rsidRDefault="00B74508" w:rsidP="00B74508">
      <w:pPr>
        <w:jc w:val="center"/>
      </w:pPr>
      <w:r w:rsidRPr="0013795C">
        <w:t>72/80 rue Saint-Sauveur</w:t>
      </w:r>
    </w:p>
    <w:p w14:paraId="4F3C57DD" w14:textId="77777777" w:rsidR="00B74508" w:rsidRPr="0013795C" w:rsidRDefault="00B74508" w:rsidP="00B74508">
      <w:pPr>
        <w:jc w:val="center"/>
      </w:pPr>
      <w:r w:rsidRPr="0013795C">
        <w:t>59016 LILLE CEDEX</w:t>
      </w:r>
    </w:p>
    <w:p w14:paraId="5903AA0D" w14:textId="77777777" w:rsidR="00B74508" w:rsidRDefault="00B74508" w:rsidP="00B74508"/>
    <w:p w14:paraId="1965C8E1" w14:textId="77777777" w:rsidR="001C393F" w:rsidRDefault="001C393F" w:rsidP="001C393F">
      <w:r>
        <w:t>Fait en deux exemplaires</w:t>
      </w:r>
    </w:p>
    <w:p w14:paraId="70D80EDE" w14:textId="77777777" w:rsidR="001C393F" w:rsidRDefault="001C393F" w:rsidP="001C393F"/>
    <w:p w14:paraId="2BBF3E28" w14:textId="77777777" w:rsidR="001C393F" w:rsidRPr="00B26448" w:rsidRDefault="001C393F" w:rsidP="001C393F">
      <w:r>
        <w:t>A Lille, le</w:t>
      </w:r>
    </w:p>
    <w:p w14:paraId="62C04066" w14:textId="77777777" w:rsidR="001C393F" w:rsidRDefault="001C393F" w:rsidP="001C393F"/>
    <w:tbl>
      <w:tblPr>
        <w:tblStyle w:val="Grilledutableau"/>
        <w:tblW w:w="0" w:type="auto"/>
        <w:tblLook w:val="04A0" w:firstRow="1" w:lastRow="0" w:firstColumn="1" w:lastColumn="0" w:noHBand="0" w:noVBand="1"/>
      </w:tblPr>
      <w:tblGrid>
        <w:gridCol w:w="4531"/>
        <w:gridCol w:w="4531"/>
      </w:tblGrid>
      <w:tr w:rsidR="001C393F" w14:paraId="2FDD37FB" w14:textId="77777777" w:rsidTr="00C06330">
        <w:tc>
          <w:tcPr>
            <w:tcW w:w="4531" w:type="dxa"/>
          </w:tcPr>
          <w:p w14:paraId="047367EB" w14:textId="77777777" w:rsidR="001C393F" w:rsidRDefault="001C393F" w:rsidP="00C06330">
            <w:r>
              <w:t>Pour la collectivité / l’établissement</w:t>
            </w:r>
          </w:p>
          <w:p w14:paraId="5A665432" w14:textId="77777777" w:rsidR="001C393F" w:rsidRDefault="001C393F" w:rsidP="00C06330"/>
          <w:p w14:paraId="22B8FA5A" w14:textId="77777777" w:rsidR="001C393F" w:rsidRDefault="001C393F" w:rsidP="00C06330"/>
          <w:p w14:paraId="2D690FA9" w14:textId="77777777" w:rsidR="001C393F" w:rsidRDefault="001C393F" w:rsidP="00C06330"/>
          <w:p w14:paraId="328A8C61" w14:textId="77777777" w:rsidR="001C393F" w:rsidRDefault="001C393F" w:rsidP="00C06330"/>
          <w:p w14:paraId="083831BE" w14:textId="77777777" w:rsidR="001C393F" w:rsidRDefault="001C393F" w:rsidP="00C06330"/>
          <w:p w14:paraId="6ED90AF4" w14:textId="77777777" w:rsidR="001C393F" w:rsidRDefault="001C393F" w:rsidP="00C06330"/>
          <w:p w14:paraId="1786370B" w14:textId="77777777" w:rsidR="001C393F" w:rsidRDefault="001C393F" w:rsidP="00C06330">
            <w:r>
              <w:t>Nom Prénom</w:t>
            </w:r>
          </w:p>
          <w:p w14:paraId="12FA52FA" w14:textId="77777777" w:rsidR="001C393F" w:rsidRDefault="001C393F" w:rsidP="00C06330"/>
          <w:p w14:paraId="284DFA38" w14:textId="77777777" w:rsidR="001C393F" w:rsidRDefault="001C393F" w:rsidP="00C06330"/>
          <w:p w14:paraId="5284EF10" w14:textId="77777777" w:rsidR="001C393F" w:rsidRDefault="001C393F" w:rsidP="00C06330"/>
          <w:p w14:paraId="50D425E8" w14:textId="77777777" w:rsidR="001C393F" w:rsidRDefault="001C393F" w:rsidP="00C06330"/>
          <w:p w14:paraId="75BF211A" w14:textId="77777777" w:rsidR="001C393F" w:rsidRDefault="001C393F" w:rsidP="00C06330"/>
          <w:p w14:paraId="4065CAE5" w14:textId="77777777" w:rsidR="001C393F" w:rsidRDefault="001C393F" w:rsidP="00C06330"/>
        </w:tc>
        <w:tc>
          <w:tcPr>
            <w:tcW w:w="4531" w:type="dxa"/>
          </w:tcPr>
          <w:p w14:paraId="1C259520" w14:textId="70D00D31" w:rsidR="001C393F" w:rsidRDefault="001C393F" w:rsidP="00C06330">
            <w:pPr>
              <w:jc w:val="left"/>
            </w:pPr>
            <w:r>
              <w:t xml:space="preserve">Pour le </w:t>
            </w:r>
            <w:r w:rsidR="00677385">
              <w:t>CDG59</w:t>
            </w:r>
            <w:r>
              <w:t xml:space="preserve"> </w:t>
            </w:r>
          </w:p>
          <w:p w14:paraId="68D6AF9C" w14:textId="77777777" w:rsidR="001C393F" w:rsidRDefault="001C393F" w:rsidP="00C06330">
            <w:pPr>
              <w:jc w:val="left"/>
            </w:pPr>
          </w:p>
          <w:p w14:paraId="0F1BDC5A" w14:textId="77777777" w:rsidR="001C393F" w:rsidRDefault="001C393F" w:rsidP="00C06330">
            <w:pPr>
              <w:jc w:val="left"/>
            </w:pPr>
          </w:p>
          <w:p w14:paraId="3AE112A8" w14:textId="77777777" w:rsidR="001C393F" w:rsidRDefault="001C393F" w:rsidP="00C06330">
            <w:pPr>
              <w:jc w:val="left"/>
            </w:pPr>
          </w:p>
          <w:p w14:paraId="67958614" w14:textId="77777777" w:rsidR="001C393F" w:rsidRDefault="001C393F" w:rsidP="00C06330">
            <w:pPr>
              <w:jc w:val="left"/>
            </w:pPr>
          </w:p>
          <w:p w14:paraId="6E459F4E" w14:textId="77777777" w:rsidR="001C393F" w:rsidRDefault="001C393F" w:rsidP="00C06330">
            <w:pPr>
              <w:jc w:val="left"/>
            </w:pPr>
          </w:p>
          <w:p w14:paraId="7FFD5EB4" w14:textId="77777777" w:rsidR="001C393F" w:rsidRDefault="001C393F" w:rsidP="00C06330">
            <w:pPr>
              <w:jc w:val="left"/>
            </w:pPr>
          </w:p>
          <w:p w14:paraId="36272AD5" w14:textId="77777777" w:rsidR="001C393F" w:rsidRDefault="001C393F" w:rsidP="00C06330">
            <w:pPr>
              <w:jc w:val="left"/>
            </w:pPr>
            <w:r>
              <w:t>Nom Prénom</w:t>
            </w:r>
            <w:r>
              <w:br/>
            </w:r>
          </w:p>
          <w:p w14:paraId="17A30892" w14:textId="77777777" w:rsidR="001C393F" w:rsidRDefault="001C393F" w:rsidP="00C06330">
            <w:pPr>
              <w:jc w:val="left"/>
            </w:pPr>
          </w:p>
          <w:p w14:paraId="648C7EB0" w14:textId="77777777" w:rsidR="001C393F" w:rsidRDefault="001C393F" w:rsidP="00C06330">
            <w:pPr>
              <w:jc w:val="left"/>
            </w:pPr>
          </w:p>
          <w:p w14:paraId="7CE501DF" w14:textId="77777777" w:rsidR="001C393F" w:rsidRDefault="001C393F" w:rsidP="00C06330">
            <w:pPr>
              <w:jc w:val="left"/>
            </w:pPr>
          </w:p>
          <w:p w14:paraId="7885C357" w14:textId="77777777" w:rsidR="001C393F" w:rsidRDefault="001C393F" w:rsidP="00C06330">
            <w:pPr>
              <w:jc w:val="left"/>
            </w:pPr>
          </w:p>
          <w:p w14:paraId="3EA3E035" w14:textId="77777777" w:rsidR="001C393F" w:rsidRDefault="001C393F" w:rsidP="00C06330"/>
        </w:tc>
      </w:tr>
    </w:tbl>
    <w:p w14:paraId="54B97325" w14:textId="77777777" w:rsidR="001C393F" w:rsidRDefault="001C393F" w:rsidP="001C393F"/>
    <w:p w14:paraId="69833FE9" w14:textId="77777777" w:rsidR="001C393F" w:rsidRPr="009B680F" w:rsidRDefault="001C393F" w:rsidP="001C393F"/>
    <w:p w14:paraId="28ADF5CD" w14:textId="77777777" w:rsidR="001C393F" w:rsidRDefault="001C393F" w:rsidP="00B74508"/>
    <w:p w14:paraId="34BB8839" w14:textId="77777777" w:rsidR="001C393F" w:rsidRDefault="001C393F" w:rsidP="00B74508"/>
    <w:sectPr w:rsidR="001C39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C3F79" w14:textId="77777777" w:rsidR="00DC794F" w:rsidRDefault="00DC794F" w:rsidP="00DC794F">
      <w:r>
        <w:separator/>
      </w:r>
    </w:p>
  </w:endnote>
  <w:endnote w:type="continuationSeparator" w:id="0">
    <w:p w14:paraId="3D13C14F" w14:textId="77777777" w:rsidR="00DC794F" w:rsidRDefault="00DC794F" w:rsidP="00DC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Pro-Con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yriadPro-BoldCond">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BCBCD" w14:textId="77777777" w:rsidR="00677385" w:rsidRDefault="00677385" w:rsidP="00677385">
    <w:pPr>
      <w:pStyle w:val="Pieddepage"/>
      <w:pBdr>
        <w:top w:val="single" w:sz="8" w:space="3" w:color="A5A5A5" w:themeColor="accent3"/>
      </w:pBdr>
      <w:tabs>
        <w:tab w:val="left" w:pos="216"/>
      </w:tabs>
      <w:spacing w:line="360" w:lineRule="auto"/>
      <w:jc w:val="left"/>
      <w:rPr>
        <w:sz w:val="16"/>
        <w:szCs w:val="16"/>
      </w:rPr>
    </w:pPr>
  </w:p>
  <w:p w14:paraId="31C10F3D" w14:textId="30A974F0" w:rsidR="00677385" w:rsidRDefault="00677385" w:rsidP="00677385">
    <w:pPr>
      <w:pStyle w:val="Pieddepage"/>
      <w:pBdr>
        <w:top w:val="single" w:sz="8" w:space="3" w:color="A5A5A5" w:themeColor="accent3"/>
      </w:pBdr>
      <w:tabs>
        <w:tab w:val="left" w:pos="216"/>
      </w:tabs>
      <w:spacing w:line="360" w:lineRule="auto"/>
      <w:jc w:val="left"/>
    </w:pPr>
    <w:r w:rsidRPr="0071404B">
      <w:rPr>
        <w:sz w:val="16"/>
        <w:szCs w:val="16"/>
      </w:rPr>
      <w:t xml:space="preserve">14 rue Jeanne Maillotte – CS 71222 – 59013 Lille Cedex </w:t>
    </w:r>
    <w:r>
      <w:rPr>
        <w:sz w:val="16"/>
        <w:szCs w:val="16"/>
      </w:rPr>
      <w:t xml:space="preserve">– Tél. </w:t>
    </w:r>
    <w:r w:rsidRPr="0071404B">
      <w:rPr>
        <w:sz w:val="16"/>
        <w:szCs w:val="16"/>
      </w:rPr>
      <w:t xml:space="preserve">03 59 56 88 00 - </w:t>
    </w:r>
    <w:hyperlink r:id="rId1" w:history="1">
      <w:r w:rsidRPr="0071404B">
        <w:rPr>
          <w:rStyle w:val="Lienhypertexte"/>
          <w:sz w:val="16"/>
          <w:szCs w:val="16"/>
        </w:rPr>
        <w:t>http://www.cdg59.fr/</w:t>
      </w:r>
    </w:hyperlink>
    <w:r w:rsidRPr="0071404B">
      <w:rPr>
        <w:sz w:val="16"/>
        <w:szCs w:val="16"/>
      </w:rPr>
      <w:t xml:space="preserve"> </w:t>
    </w:r>
    <w:r>
      <w:rPr>
        <w:sz w:val="16"/>
        <w:szCs w:val="16"/>
      </w:rPr>
      <w:tab/>
    </w:r>
    <w:r w:rsidRPr="007968D9">
      <w:rPr>
        <w:sz w:val="16"/>
        <w:szCs w:val="16"/>
      </w:rPr>
      <w:fldChar w:fldCharType="begin"/>
    </w:r>
    <w:r w:rsidRPr="007968D9">
      <w:rPr>
        <w:sz w:val="16"/>
        <w:szCs w:val="16"/>
      </w:rPr>
      <w:instrText>PAGE   \* MERGEFORMAT</w:instrText>
    </w:r>
    <w:r w:rsidRPr="007968D9">
      <w:rPr>
        <w:sz w:val="16"/>
        <w:szCs w:val="16"/>
      </w:rPr>
      <w:fldChar w:fldCharType="separate"/>
    </w:r>
    <w:r>
      <w:rPr>
        <w:sz w:val="16"/>
        <w:szCs w:val="16"/>
      </w:rPr>
      <w:t>1</w:t>
    </w:r>
    <w:r w:rsidRPr="007968D9">
      <w:rPr>
        <w:sz w:val="16"/>
        <w:szCs w:val="16"/>
      </w:rPr>
      <w:fldChar w:fldCharType="end"/>
    </w:r>
    <w:r w:rsidRPr="0071404B">
      <w:rPr>
        <w:noProof/>
        <w:sz w:val="16"/>
        <w:szCs w:val="16"/>
        <w:lang w:eastAsia="fr-FR"/>
      </w:rPr>
      <w:drawing>
        <wp:anchor distT="0" distB="0" distL="114300" distR="114300" simplePos="0" relativeHeight="251661312" behindDoc="0" locked="0" layoutInCell="1" allowOverlap="1" wp14:anchorId="79168717" wp14:editId="723B9E8A">
          <wp:simplePos x="0" y="0"/>
          <wp:positionH relativeFrom="page">
            <wp:posOffset>395046</wp:posOffset>
          </wp:positionH>
          <wp:positionV relativeFrom="page">
            <wp:posOffset>9933407</wp:posOffset>
          </wp:positionV>
          <wp:extent cx="828675" cy="546735"/>
          <wp:effectExtent l="0" t="0" r="9525" b="5715"/>
          <wp:wrapSquare wrapText="bothSides"/>
          <wp:docPr id="47" name="Image 47" descr="Une image contenant Graphique, capture d’écran, Caractère coloré,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47" descr="Une image contenant Graphique, capture d’écran, Caractère coloré, Rectangle&#10;&#10;Description générée automatique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8675" cy="546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6339B" w14:textId="77777777" w:rsidR="00DC794F" w:rsidRDefault="00DC794F" w:rsidP="00DC794F">
      <w:r>
        <w:separator/>
      </w:r>
    </w:p>
  </w:footnote>
  <w:footnote w:type="continuationSeparator" w:id="0">
    <w:p w14:paraId="7DC4C804" w14:textId="77777777" w:rsidR="00DC794F" w:rsidRDefault="00DC794F" w:rsidP="00DC7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6A7C2" w14:textId="325FFB59" w:rsidR="00DC794F" w:rsidRDefault="00677385">
    <w:r w:rsidRPr="0071404B">
      <w:rPr>
        <w:b/>
        <w:noProof/>
        <w:lang w:eastAsia="fr-FR"/>
      </w:rPr>
      <w:drawing>
        <wp:anchor distT="0" distB="0" distL="114300" distR="114300" simplePos="0" relativeHeight="251659264" behindDoc="0" locked="0" layoutInCell="1" allowOverlap="1" wp14:anchorId="273A4E80" wp14:editId="694635DA">
          <wp:simplePos x="0" y="0"/>
          <wp:positionH relativeFrom="page">
            <wp:posOffset>87808</wp:posOffset>
          </wp:positionH>
          <wp:positionV relativeFrom="topMargin">
            <wp:posOffset>119761</wp:posOffset>
          </wp:positionV>
          <wp:extent cx="746628" cy="749837"/>
          <wp:effectExtent l="0" t="0" r="0" b="0"/>
          <wp:wrapNone/>
          <wp:docPr id="1" name="Image 1" descr="Une image contenant Rectangle, Graphique, capture d’écran,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Rectangle, Graphique, capture d’écran, Caractère coloré&#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flipH="1">
                    <a:off x="0" y="0"/>
                    <a:ext cx="746628" cy="7498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1D2C"/>
    <w:multiLevelType w:val="hybridMultilevel"/>
    <w:tmpl w:val="AA8890D0"/>
    <w:lvl w:ilvl="0" w:tplc="D608AEC8">
      <w:numFmt w:val="bullet"/>
      <w:lvlText w:val="-"/>
      <w:lvlJc w:val="left"/>
      <w:pPr>
        <w:ind w:left="720" w:hanging="360"/>
      </w:pPr>
      <w:rPr>
        <w:rFonts w:ascii="Trebuchet MS" w:eastAsiaTheme="minorHAnsi"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D7407"/>
    <w:multiLevelType w:val="hybridMultilevel"/>
    <w:tmpl w:val="0C128B48"/>
    <w:lvl w:ilvl="0" w:tplc="E4BA3958">
      <w:start w:val="2"/>
      <w:numFmt w:val="bullet"/>
      <w:lvlText w:val="-"/>
      <w:lvlJc w:val="left"/>
      <w:pPr>
        <w:ind w:left="720" w:hanging="360"/>
      </w:pPr>
      <w:rPr>
        <w:rFonts w:ascii="Trebuchet MS"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4145E"/>
    <w:multiLevelType w:val="hybridMultilevel"/>
    <w:tmpl w:val="F88E15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0A5E89"/>
    <w:multiLevelType w:val="hybridMultilevel"/>
    <w:tmpl w:val="DA046C5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72A7FEB"/>
    <w:multiLevelType w:val="hybridMultilevel"/>
    <w:tmpl w:val="432A0930"/>
    <w:lvl w:ilvl="0" w:tplc="5CA48DDA">
      <w:numFmt w:val="bullet"/>
      <w:lvlText w:val="-"/>
      <w:lvlJc w:val="left"/>
      <w:pPr>
        <w:ind w:left="720" w:hanging="360"/>
      </w:pPr>
      <w:rPr>
        <w:rFonts w:ascii="Trebuchet MS" w:eastAsiaTheme="minorHAnsi" w:hAnsi="Trebuchet MS" w:cs="MyriadPro-C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2012FA"/>
    <w:multiLevelType w:val="hybridMultilevel"/>
    <w:tmpl w:val="4A4826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C6113A"/>
    <w:multiLevelType w:val="hybridMultilevel"/>
    <w:tmpl w:val="0ABE7BB2"/>
    <w:lvl w:ilvl="0" w:tplc="E4BA3958">
      <w:start w:val="2"/>
      <w:numFmt w:val="bullet"/>
      <w:lvlText w:val="-"/>
      <w:lvlJc w:val="left"/>
      <w:pPr>
        <w:ind w:left="720" w:hanging="360"/>
      </w:pPr>
      <w:rPr>
        <w:rFonts w:ascii="Trebuchet MS"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A410D"/>
    <w:multiLevelType w:val="hybridMultilevel"/>
    <w:tmpl w:val="86E0B96C"/>
    <w:lvl w:ilvl="0" w:tplc="E4BA3958">
      <w:start w:val="2"/>
      <w:numFmt w:val="bullet"/>
      <w:lvlText w:val="-"/>
      <w:lvlJc w:val="left"/>
      <w:pPr>
        <w:ind w:left="720" w:hanging="360"/>
      </w:pPr>
      <w:rPr>
        <w:rFonts w:ascii="Trebuchet MS"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DF0EFB"/>
    <w:multiLevelType w:val="hybridMultilevel"/>
    <w:tmpl w:val="E3C6C6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EF7D0C"/>
    <w:multiLevelType w:val="hybridMultilevel"/>
    <w:tmpl w:val="C57CDE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667932"/>
    <w:multiLevelType w:val="hybridMultilevel"/>
    <w:tmpl w:val="AEF8EE4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4BC46498"/>
    <w:multiLevelType w:val="hybridMultilevel"/>
    <w:tmpl w:val="C5A8590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C1575DF"/>
    <w:multiLevelType w:val="hybridMultilevel"/>
    <w:tmpl w:val="8530E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E90526"/>
    <w:multiLevelType w:val="hybridMultilevel"/>
    <w:tmpl w:val="6D8295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CA0232"/>
    <w:multiLevelType w:val="hybridMultilevel"/>
    <w:tmpl w:val="89AC23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680298"/>
    <w:multiLevelType w:val="hybridMultilevel"/>
    <w:tmpl w:val="617645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5B0D90"/>
    <w:multiLevelType w:val="hybridMultilevel"/>
    <w:tmpl w:val="24AA18D2"/>
    <w:lvl w:ilvl="0" w:tplc="E4BA3958">
      <w:start w:val="2"/>
      <w:numFmt w:val="bullet"/>
      <w:lvlText w:val="-"/>
      <w:lvlJc w:val="left"/>
      <w:pPr>
        <w:ind w:left="720" w:hanging="360"/>
      </w:pPr>
      <w:rPr>
        <w:rFonts w:ascii="Trebuchet MS" w:hAnsi="Trebuchet M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E048EA"/>
    <w:multiLevelType w:val="hybridMultilevel"/>
    <w:tmpl w:val="011A7FCA"/>
    <w:lvl w:ilvl="0" w:tplc="E4BA3958">
      <w:start w:val="2"/>
      <w:numFmt w:val="bullet"/>
      <w:lvlText w:val="-"/>
      <w:lvlJc w:val="left"/>
      <w:pPr>
        <w:ind w:left="720" w:hanging="360"/>
      </w:pPr>
      <w:rPr>
        <w:rFonts w:ascii="Trebuchet MS"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5F3238"/>
    <w:multiLevelType w:val="hybridMultilevel"/>
    <w:tmpl w:val="71541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5502576">
    <w:abstractNumId w:val="1"/>
  </w:num>
  <w:num w:numId="2" w16cid:durableId="1052077792">
    <w:abstractNumId w:val="6"/>
  </w:num>
  <w:num w:numId="3" w16cid:durableId="1538005695">
    <w:abstractNumId w:val="17"/>
  </w:num>
  <w:num w:numId="4" w16cid:durableId="1843666872">
    <w:abstractNumId w:val="14"/>
  </w:num>
  <w:num w:numId="5" w16cid:durableId="717508355">
    <w:abstractNumId w:val="11"/>
  </w:num>
  <w:num w:numId="6" w16cid:durableId="226308961">
    <w:abstractNumId w:val="3"/>
  </w:num>
  <w:num w:numId="7" w16cid:durableId="1103261083">
    <w:abstractNumId w:val="10"/>
  </w:num>
  <w:num w:numId="8" w16cid:durableId="2016105350">
    <w:abstractNumId w:val="8"/>
  </w:num>
  <w:num w:numId="9" w16cid:durableId="2030642609">
    <w:abstractNumId w:val="9"/>
  </w:num>
  <w:num w:numId="10" w16cid:durableId="657224966">
    <w:abstractNumId w:val="18"/>
  </w:num>
  <w:num w:numId="11" w16cid:durableId="775295298">
    <w:abstractNumId w:val="16"/>
  </w:num>
  <w:num w:numId="12" w16cid:durableId="1915971120">
    <w:abstractNumId w:val="12"/>
  </w:num>
  <w:num w:numId="13" w16cid:durableId="718018443">
    <w:abstractNumId w:val="13"/>
  </w:num>
  <w:num w:numId="14" w16cid:durableId="904678779">
    <w:abstractNumId w:val="15"/>
  </w:num>
  <w:num w:numId="15" w16cid:durableId="170218740">
    <w:abstractNumId w:val="5"/>
  </w:num>
  <w:num w:numId="16" w16cid:durableId="627202030">
    <w:abstractNumId w:val="2"/>
  </w:num>
  <w:num w:numId="17" w16cid:durableId="1907834118">
    <w:abstractNumId w:val="7"/>
  </w:num>
  <w:num w:numId="18" w16cid:durableId="1948661415">
    <w:abstractNumId w:val="0"/>
  </w:num>
  <w:num w:numId="19" w16cid:durableId="134049748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551"/>
    <w:rsid w:val="00033ABD"/>
    <w:rsid w:val="000420B5"/>
    <w:rsid w:val="00051EB3"/>
    <w:rsid w:val="00065C2B"/>
    <w:rsid w:val="00082C5B"/>
    <w:rsid w:val="00082ED8"/>
    <w:rsid w:val="000D4CF4"/>
    <w:rsid w:val="00132BBA"/>
    <w:rsid w:val="0013795C"/>
    <w:rsid w:val="001575A1"/>
    <w:rsid w:val="001A072E"/>
    <w:rsid w:val="001A54C7"/>
    <w:rsid w:val="001C393F"/>
    <w:rsid w:val="001F4008"/>
    <w:rsid w:val="002346B3"/>
    <w:rsid w:val="002535C1"/>
    <w:rsid w:val="00275340"/>
    <w:rsid w:val="002843DE"/>
    <w:rsid w:val="002C5E3E"/>
    <w:rsid w:val="002D2383"/>
    <w:rsid w:val="002D47DD"/>
    <w:rsid w:val="002E1E88"/>
    <w:rsid w:val="002E5870"/>
    <w:rsid w:val="00373A20"/>
    <w:rsid w:val="003D71DE"/>
    <w:rsid w:val="003E0196"/>
    <w:rsid w:val="003E1D80"/>
    <w:rsid w:val="00414EB6"/>
    <w:rsid w:val="004F7A05"/>
    <w:rsid w:val="00527B87"/>
    <w:rsid w:val="00543988"/>
    <w:rsid w:val="00545E9D"/>
    <w:rsid w:val="00554BF7"/>
    <w:rsid w:val="00555BDA"/>
    <w:rsid w:val="0056567A"/>
    <w:rsid w:val="00567E2B"/>
    <w:rsid w:val="00592775"/>
    <w:rsid w:val="006633C0"/>
    <w:rsid w:val="0066756A"/>
    <w:rsid w:val="00677385"/>
    <w:rsid w:val="00712F76"/>
    <w:rsid w:val="00722581"/>
    <w:rsid w:val="007B7557"/>
    <w:rsid w:val="00800C86"/>
    <w:rsid w:val="0083692A"/>
    <w:rsid w:val="008C28A1"/>
    <w:rsid w:val="008D26EC"/>
    <w:rsid w:val="008E6B74"/>
    <w:rsid w:val="008F6766"/>
    <w:rsid w:val="00945379"/>
    <w:rsid w:val="009B680F"/>
    <w:rsid w:val="009C4E6F"/>
    <w:rsid w:val="00A11C0A"/>
    <w:rsid w:val="00A13F46"/>
    <w:rsid w:val="00A175C6"/>
    <w:rsid w:val="00A21706"/>
    <w:rsid w:val="00A22E8A"/>
    <w:rsid w:val="00A24602"/>
    <w:rsid w:val="00A4187B"/>
    <w:rsid w:val="00A64139"/>
    <w:rsid w:val="00A815D7"/>
    <w:rsid w:val="00AA4E84"/>
    <w:rsid w:val="00AD708D"/>
    <w:rsid w:val="00B26448"/>
    <w:rsid w:val="00B74508"/>
    <w:rsid w:val="00B77046"/>
    <w:rsid w:val="00B92168"/>
    <w:rsid w:val="00BF4920"/>
    <w:rsid w:val="00C86551"/>
    <w:rsid w:val="00D3463A"/>
    <w:rsid w:val="00D82CE1"/>
    <w:rsid w:val="00DB2DBA"/>
    <w:rsid w:val="00DB33D0"/>
    <w:rsid w:val="00DC794F"/>
    <w:rsid w:val="00DE3A5B"/>
    <w:rsid w:val="00E55CC0"/>
    <w:rsid w:val="00E73898"/>
    <w:rsid w:val="00E8206F"/>
    <w:rsid w:val="00E8533E"/>
    <w:rsid w:val="00EA10DB"/>
    <w:rsid w:val="00F22AD8"/>
    <w:rsid w:val="00F34E44"/>
    <w:rsid w:val="00F5599F"/>
    <w:rsid w:val="00F93D23"/>
    <w:rsid w:val="00FD45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3F71"/>
  <w15:chartTrackingRefBased/>
  <w15:docId w15:val="{4BF8D1E6-110D-434A-857E-1C6BB618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0F"/>
    <w:pPr>
      <w:autoSpaceDE w:val="0"/>
      <w:autoSpaceDN w:val="0"/>
      <w:adjustRightInd w:val="0"/>
      <w:spacing w:after="0" w:line="240" w:lineRule="auto"/>
      <w:jc w:val="both"/>
    </w:pPr>
    <w:rPr>
      <w:rFonts w:ascii="Trebuchet MS" w:hAnsi="Trebuchet MS" w:cs="MyriadPro-Cond"/>
      <w:color w:val="000000"/>
      <w:sz w:val="24"/>
      <w:szCs w:val="24"/>
    </w:rPr>
  </w:style>
  <w:style w:type="paragraph" w:styleId="Titre1">
    <w:name w:val="heading 1"/>
    <w:basedOn w:val="Normal"/>
    <w:next w:val="Normal"/>
    <w:link w:val="Titre1Car"/>
    <w:uiPriority w:val="9"/>
    <w:qFormat/>
    <w:rsid w:val="009B680F"/>
    <w:pPr>
      <w:keepNext/>
      <w:keepLines/>
      <w:outlineLvl w:val="0"/>
    </w:pPr>
    <w:rPr>
      <w:rFonts w:eastAsiaTheme="majorEastAsia" w:cstheme="majorBidi"/>
      <w:b/>
      <w:bCs/>
      <w:color w:val="2E74B5" w:themeColor="accent1" w:themeShade="BF"/>
    </w:rPr>
  </w:style>
  <w:style w:type="paragraph" w:styleId="Titre2">
    <w:name w:val="heading 2"/>
    <w:basedOn w:val="Normal"/>
    <w:next w:val="Normal"/>
    <w:link w:val="Titre2Car"/>
    <w:uiPriority w:val="9"/>
    <w:unhideWhenUsed/>
    <w:qFormat/>
    <w:rsid w:val="000D4C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680F"/>
    <w:rPr>
      <w:rFonts w:ascii="Trebuchet MS" w:eastAsiaTheme="majorEastAsia" w:hAnsi="Trebuchet MS" w:cstheme="majorBidi"/>
      <w:b/>
      <w:bCs/>
      <w:color w:val="2E74B5" w:themeColor="accent1" w:themeShade="BF"/>
      <w:sz w:val="24"/>
      <w:szCs w:val="24"/>
    </w:rPr>
  </w:style>
  <w:style w:type="paragraph" w:styleId="Paragraphedeliste">
    <w:name w:val="List Paragraph"/>
    <w:basedOn w:val="Normal"/>
    <w:uiPriority w:val="34"/>
    <w:qFormat/>
    <w:rsid w:val="009B680F"/>
    <w:pPr>
      <w:ind w:left="720"/>
      <w:contextualSpacing/>
    </w:pPr>
  </w:style>
  <w:style w:type="paragraph" w:styleId="Sous-titre">
    <w:name w:val="Subtitle"/>
    <w:basedOn w:val="Normal"/>
    <w:next w:val="Normal"/>
    <w:link w:val="Sous-titreCar"/>
    <w:uiPriority w:val="11"/>
    <w:qFormat/>
    <w:rsid w:val="00800C86"/>
    <w:pPr>
      <w:ind w:left="284"/>
      <w:jc w:val="left"/>
    </w:pPr>
    <w:rPr>
      <w:rFonts w:cs="MyriadPro-BoldCond"/>
      <w:color w:val="0085CD"/>
    </w:rPr>
  </w:style>
  <w:style w:type="character" w:customStyle="1" w:styleId="Sous-titreCar">
    <w:name w:val="Sous-titre Car"/>
    <w:basedOn w:val="Policepardfaut"/>
    <w:link w:val="Sous-titre"/>
    <w:uiPriority w:val="11"/>
    <w:rsid w:val="00800C86"/>
    <w:rPr>
      <w:rFonts w:ascii="Trebuchet MS" w:hAnsi="Trebuchet MS" w:cs="MyriadPro-BoldCond"/>
      <w:color w:val="0085CD"/>
      <w:sz w:val="24"/>
      <w:szCs w:val="24"/>
    </w:rPr>
  </w:style>
  <w:style w:type="paragraph" w:styleId="Titre">
    <w:name w:val="Title"/>
    <w:basedOn w:val="Normal"/>
    <w:next w:val="Normal"/>
    <w:link w:val="TitreCar"/>
    <w:uiPriority w:val="10"/>
    <w:qFormat/>
    <w:rsid w:val="007B7557"/>
    <w:pPr>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7B7557"/>
    <w:rPr>
      <w:rFonts w:asciiTheme="majorHAnsi" w:eastAsiaTheme="majorEastAsia" w:hAnsiTheme="majorHAnsi" w:cstheme="majorBidi"/>
      <w:spacing w:val="-10"/>
      <w:kern w:val="28"/>
      <w:sz w:val="56"/>
      <w:szCs w:val="56"/>
    </w:rPr>
  </w:style>
  <w:style w:type="paragraph" w:customStyle="1" w:styleId="Default">
    <w:name w:val="Default"/>
    <w:rsid w:val="007B7557"/>
    <w:pPr>
      <w:autoSpaceDE w:val="0"/>
      <w:autoSpaceDN w:val="0"/>
      <w:adjustRightInd w:val="0"/>
      <w:spacing w:after="0" w:line="240" w:lineRule="auto"/>
    </w:pPr>
    <w:rPr>
      <w:rFonts w:ascii="Calibri" w:eastAsia="Batang" w:hAnsi="Calibri" w:cs="Calibri"/>
      <w:color w:val="000000"/>
      <w:sz w:val="24"/>
      <w:szCs w:val="24"/>
      <w:lang w:eastAsia="fr-FR"/>
    </w:rPr>
  </w:style>
  <w:style w:type="character" w:customStyle="1" w:styleId="Titre2Car">
    <w:name w:val="Titre 2 Car"/>
    <w:basedOn w:val="Policepardfaut"/>
    <w:link w:val="Titre2"/>
    <w:uiPriority w:val="9"/>
    <w:rsid w:val="000D4CF4"/>
    <w:rPr>
      <w:rFonts w:asciiTheme="majorHAnsi" w:eastAsiaTheme="majorEastAsia" w:hAnsiTheme="majorHAnsi" w:cstheme="majorBidi"/>
      <w:color w:val="2E74B5" w:themeColor="accent1" w:themeShade="BF"/>
      <w:sz w:val="26"/>
      <w:szCs w:val="26"/>
    </w:rPr>
  </w:style>
  <w:style w:type="paragraph" w:styleId="Sansinterligne">
    <w:name w:val="No Spacing"/>
    <w:basedOn w:val="Normal"/>
    <w:uiPriority w:val="1"/>
    <w:qFormat/>
    <w:rsid w:val="00082C5B"/>
    <w:pPr>
      <w:jc w:val="center"/>
    </w:pPr>
    <w:rPr>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tyle>
  <w:style w:type="paragraph" w:customStyle="1" w:styleId="western">
    <w:name w:val="western"/>
    <w:basedOn w:val="Normal"/>
    <w:rsid w:val="00A175C6"/>
    <w:pPr>
      <w:autoSpaceDE/>
      <w:autoSpaceDN/>
      <w:adjustRightInd/>
      <w:spacing w:before="100" w:beforeAutospacing="1" w:after="119"/>
    </w:pPr>
    <w:rPr>
      <w:rFonts w:eastAsia="Times New Roman" w:cs="Times New Roman"/>
      <w:color w:val="auto"/>
      <w:sz w:val="22"/>
      <w:szCs w:val="22"/>
      <w:lang w:eastAsia="fr-FR"/>
    </w:rPr>
  </w:style>
  <w:style w:type="paragraph" w:styleId="NormalWeb">
    <w:name w:val="Normal (Web)"/>
    <w:basedOn w:val="Normal"/>
    <w:uiPriority w:val="99"/>
    <w:unhideWhenUsed/>
    <w:rsid w:val="00543988"/>
    <w:pPr>
      <w:autoSpaceDE/>
      <w:autoSpaceDN/>
      <w:adjustRightInd/>
      <w:spacing w:before="100" w:beforeAutospacing="1" w:after="142" w:line="276" w:lineRule="auto"/>
      <w:jc w:val="left"/>
    </w:pPr>
    <w:rPr>
      <w:rFonts w:ascii="Times New Roman" w:eastAsia="Times New Roman" w:hAnsi="Times New Roman" w:cs="Times New Roman"/>
      <w:color w:val="auto"/>
      <w:lang w:eastAsia="fr-FR"/>
    </w:rPr>
  </w:style>
  <w:style w:type="table" w:styleId="TableauListe3-Accentuation1">
    <w:name w:val="List Table 3 Accent 1"/>
    <w:basedOn w:val="TableauNormal"/>
    <w:uiPriority w:val="48"/>
    <w:rsid w:val="00DC794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Corpsdetexte3">
    <w:name w:val="Body Text 3"/>
    <w:basedOn w:val="Normal"/>
    <w:link w:val="Corpsdetexte3Car"/>
    <w:rsid w:val="00F34E44"/>
    <w:pPr>
      <w:spacing w:before="240"/>
    </w:pPr>
    <w:rPr>
      <w:rFonts w:eastAsia="Times New Roman" w:cs="Times New Roman"/>
      <w:color w:val="auto"/>
      <w:sz w:val="22"/>
      <w:szCs w:val="20"/>
      <w:lang w:eastAsia="fr-FR"/>
    </w:rPr>
  </w:style>
  <w:style w:type="character" w:customStyle="1" w:styleId="Corpsdetexte3Car">
    <w:name w:val="Corps de texte 3 Car"/>
    <w:basedOn w:val="Policepardfaut"/>
    <w:link w:val="Corpsdetexte3"/>
    <w:rsid w:val="00F34E44"/>
    <w:rPr>
      <w:rFonts w:ascii="Trebuchet MS" w:eastAsia="Times New Roman" w:hAnsi="Trebuchet MS" w:cs="Times New Roman"/>
      <w:szCs w:val="20"/>
      <w:lang w:eastAsia="fr-FR"/>
    </w:rPr>
  </w:style>
  <w:style w:type="paragraph" w:styleId="Textedebulles">
    <w:name w:val="Balloon Text"/>
    <w:basedOn w:val="Normal"/>
    <w:link w:val="TextedebullesCar"/>
    <w:uiPriority w:val="99"/>
    <w:semiHidden/>
    <w:unhideWhenUsed/>
    <w:rsid w:val="002D47D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47DD"/>
    <w:rPr>
      <w:rFonts w:ascii="Segoe UI" w:hAnsi="Segoe UI" w:cs="Segoe UI"/>
      <w:color w:val="000000"/>
      <w:sz w:val="18"/>
      <w:szCs w:val="18"/>
    </w:rPr>
  </w:style>
  <w:style w:type="table" w:styleId="Grilledutableau">
    <w:name w:val="Table Grid"/>
    <w:basedOn w:val="TableauNormal"/>
    <w:uiPriority w:val="39"/>
    <w:rsid w:val="00B9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4-Accentuation1">
    <w:name w:val="List Table 4 Accent 1"/>
    <w:basedOn w:val="TableauNormal"/>
    <w:uiPriority w:val="49"/>
    <w:rsid w:val="002C5E3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Marquedecommentaire">
    <w:name w:val="annotation reference"/>
    <w:basedOn w:val="Policepardfaut"/>
    <w:uiPriority w:val="99"/>
    <w:semiHidden/>
    <w:unhideWhenUsed/>
    <w:rsid w:val="00A21706"/>
    <w:rPr>
      <w:sz w:val="16"/>
      <w:szCs w:val="16"/>
    </w:rPr>
  </w:style>
  <w:style w:type="paragraph" w:styleId="Commentaire">
    <w:name w:val="annotation text"/>
    <w:basedOn w:val="Normal"/>
    <w:link w:val="CommentaireCar"/>
    <w:uiPriority w:val="99"/>
    <w:semiHidden/>
    <w:unhideWhenUsed/>
    <w:rsid w:val="00A21706"/>
    <w:rPr>
      <w:sz w:val="20"/>
      <w:szCs w:val="20"/>
    </w:rPr>
  </w:style>
  <w:style w:type="character" w:customStyle="1" w:styleId="CommentaireCar">
    <w:name w:val="Commentaire Car"/>
    <w:basedOn w:val="Policepardfaut"/>
    <w:link w:val="Commentaire"/>
    <w:uiPriority w:val="99"/>
    <w:semiHidden/>
    <w:rsid w:val="00A21706"/>
    <w:rPr>
      <w:rFonts w:ascii="Trebuchet MS" w:hAnsi="Trebuchet MS" w:cs="MyriadPro-Cond"/>
      <w:color w:val="000000"/>
      <w:sz w:val="20"/>
      <w:szCs w:val="20"/>
    </w:rPr>
  </w:style>
  <w:style w:type="paragraph" w:styleId="Objetducommentaire">
    <w:name w:val="annotation subject"/>
    <w:basedOn w:val="Commentaire"/>
    <w:next w:val="Commentaire"/>
    <w:link w:val="ObjetducommentaireCar"/>
    <w:uiPriority w:val="99"/>
    <w:semiHidden/>
    <w:unhideWhenUsed/>
    <w:rsid w:val="008C28A1"/>
    <w:rPr>
      <w:b/>
      <w:bCs/>
    </w:rPr>
  </w:style>
  <w:style w:type="character" w:customStyle="1" w:styleId="ObjetducommentaireCar">
    <w:name w:val="Objet du commentaire Car"/>
    <w:basedOn w:val="CommentaireCar"/>
    <w:link w:val="Objetducommentaire"/>
    <w:uiPriority w:val="99"/>
    <w:semiHidden/>
    <w:rsid w:val="008C28A1"/>
    <w:rPr>
      <w:rFonts w:ascii="Trebuchet MS" w:hAnsi="Trebuchet MS" w:cs="MyriadPro-Cond"/>
      <w:b/>
      <w:bCs/>
      <w:color w:val="000000"/>
      <w:sz w:val="20"/>
      <w:szCs w:val="20"/>
    </w:rPr>
  </w:style>
  <w:style w:type="paragraph" w:styleId="Rvision">
    <w:name w:val="Revision"/>
    <w:hidden/>
    <w:uiPriority w:val="99"/>
    <w:semiHidden/>
    <w:rsid w:val="00527B87"/>
    <w:pPr>
      <w:spacing w:after="0" w:line="240" w:lineRule="auto"/>
    </w:pPr>
    <w:rPr>
      <w:rFonts w:ascii="Trebuchet MS" w:hAnsi="Trebuchet MS" w:cs="MyriadPro-Cond"/>
      <w:color w:val="000000"/>
      <w:sz w:val="24"/>
      <w:szCs w:val="24"/>
    </w:rPr>
  </w:style>
  <w:style w:type="paragraph" w:styleId="En-tte">
    <w:name w:val="header"/>
    <w:basedOn w:val="Normal"/>
    <w:link w:val="En-tteCar"/>
    <w:uiPriority w:val="99"/>
    <w:unhideWhenUsed/>
    <w:rsid w:val="00677385"/>
    <w:pPr>
      <w:tabs>
        <w:tab w:val="center" w:pos="4536"/>
        <w:tab w:val="right" w:pos="9072"/>
      </w:tabs>
    </w:pPr>
  </w:style>
  <w:style w:type="character" w:customStyle="1" w:styleId="En-tteCar">
    <w:name w:val="En-tête Car"/>
    <w:basedOn w:val="Policepardfaut"/>
    <w:link w:val="En-tte"/>
    <w:uiPriority w:val="99"/>
    <w:rsid w:val="00677385"/>
    <w:rPr>
      <w:rFonts w:ascii="Trebuchet MS" w:hAnsi="Trebuchet MS" w:cs="MyriadPro-Cond"/>
      <w:color w:val="000000"/>
      <w:sz w:val="24"/>
      <w:szCs w:val="24"/>
    </w:rPr>
  </w:style>
  <w:style w:type="paragraph" w:styleId="Pieddepage">
    <w:name w:val="footer"/>
    <w:basedOn w:val="Normal"/>
    <w:link w:val="PieddepageCar"/>
    <w:uiPriority w:val="99"/>
    <w:unhideWhenUsed/>
    <w:rsid w:val="00677385"/>
    <w:pPr>
      <w:tabs>
        <w:tab w:val="center" w:pos="4536"/>
        <w:tab w:val="right" w:pos="9072"/>
      </w:tabs>
    </w:pPr>
  </w:style>
  <w:style w:type="character" w:customStyle="1" w:styleId="PieddepageCar">
    <w:name w:val="Pied de page Car"/>
    <w:basedOn w:val="Policepardfaut"/>
    <w:link w:val="Pieddepage"/>
    <w:uiPriority w:val="99"/>
    <w:rsid w:val="00677385"/>
    <w:rPr>
      <w:rFonts w:ascii="Trebuchet MS" w:hAnsi="Trebuchet MS" w:cs="MyriadPro-Cond"/>
      <w:color w:val="000000"/>
      <w:sz w:val="24"/>
      <w:szCs w:val="24"/>
    </w:rPr>
  </w:style>
  <w:style w:type="character" w:styleId="Lienhypertexte">
    <w:name w:val="Hyperlink"/>
    <w:basedOn w:val="Policepardfaut"/>
    <w:uiPriority w:val="99"/>
    <w:unhideWhenUsed/>
    <w:rsid w:val="006773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365221">
      <w:bodyDiv w:val="1"/>
      <w:marLeft w:val="0"/>
      <w:marRight w:val="0"/>
      <w:marTop w:val="0"/>
      <w:marBottom w:val="0"/>
      <w:divBdr>
        <w:top w:val="none" w:sz="0" w:space="0" w:color="auto"/>
        <w:left w:val="none" w:sz="0" w:space="0" w:color="auto"/>
        <w:bottom w:val="none" w:sz="0" w:space="0" w:color="auto"/>
        <w:right w:val="none" w:sz="0" w:space="0" w:color="auto"/>
      </w:divBdr>
    </w:div>
    <w:div w:id="1184248061">
      <w:bodyDiv w:val="1"/>
      <w:marLeft w:val="0"/>
      <w:marRight w:val="0"/>
      <w:marTop w:val="0"/>
      <w:marBottom w:val="0"/>
      <w:divBdr>
        <w:top w:val="none" w:sz="0" w:space="0" w:color="auto"/>
        <w:left w:val="none" w:sz="0" w:space="0" w:color="auto"/>
        <w:bottom w:val="none" w:sz="0" w:space="0" w:color="auto"/>
        <w:right w:val="none" w:sz="0" w:space="0" w:color="auto"/>
      </w:divBdr>
    </w:div>
    <w:div w:id="1247807730">
      <w:bodyDiv w:val="1"/>
      <w:marLeft w:val="0"/>
      <w:marRight w:val="0"/>
      <w:marTop w:val="0"/>
      <w:marBottom w:val="0"/>
      <w:divBdr>
        <w:top w:val="none" w:sz="0" w:space="0" w:color="auto"/>
        <w:left w:val="none" w:sz="0" w:space="0" w:color="auto"/>
        <w:bottom w:val="none" w:sz="0" w:space="0" w:color="auto"/>
        <w:right w:val="none" w:sz="0" w:space="0" w:color="auto"/>
      </w:divBdr>
    </w:div>
    <w:div w:id="1256398265">
      <w:bodyDiv w:val="1"/>
      <w:marLeft w:val="0"/>
      <w:marRight w:val="0"/>
      <w:marTop w:val="0"/>
      <w:marBottom w:val="0"/>
      <w:divBdr>
        <w:top w:val="none" w:sz="0" w:space="0" w:color="auto"/>
        <w:left w:val="none" w:sz="0" w:space="0" w:color="auto"/>
        <w:bottom w:val="none" w:sz="0" w:space="0" w:color="auto"/>
        <w:right w:val="none" w:sz="0" w:space="0" w:color="auto"/>
      </w:divBdr>
    </w:div>
    <w:div w:id="1289237803">
      <w:bodyDiv w:val="1"/>
      <w:marLeft w:val="0"/>
      <w:marRight w:val="0"/>
      <w:marTop w:val="0"/>
      <w:marBottom w:val="0"/>
      <w:divBdr>
        <w:top w:val="none" w:sz="0" w:space="0" w:color="auto"/>
        <w:left w:val="none" w:sz="0" w:space="0" w:color="auto"/>
        <w:bottom w:val="none" w:sz="0" w:space="0" w:color="auto"/>
        <w:right w:val="none" w:sz="0" w:space="0" w:color="auto"/>
      </w:divBdr>
    </w:div>
    <w:div w:id="196072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dg59.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1955</Words>
  <Characters>10756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DECLOQUEMENT</dc:creator>
  <cp:keywords/>
  <dc:description/>
  <cp:lastModifiedBy>Guy DECLOQUEMENT</cp:lastModifiedBy>
  <cp:revision>3</cp:revision>
  <cp:lastPrinted>2022-08-19T06:15:00Z</cp:lastPrinted>
  <dcterms:created xsi:type="dcterms:W3CDTF">2025-08-04T11:32:00Z</dcterms:created>
  <dcterms:modified xsi:type="dcterms:W3CDTF">2025-08-04T11:36:00Z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29e4df-8cd6-4125-9092-7c212054b57d_Enabled">
    <vt:lpwstr>true</vt:lpwstr>
  </property>
  <property fmtid="{D5CDD505-2E9C-101B-9397-08002B2CF9AE}" pid="3" name="MSIP_Label_6929e4df-8cd6-4125-9092-7c212054b57d_SetDate">
    <vt:lpwstr>2025-08-04T09:50:16Z</vt:lpwstr>
  </property>
  <property fmtid="{D5CDD505-2E9C-101B-9397-08002B2CF9AE}" pid="4" name="MSIP_Label_6929e4df-8cd6-4125-9092-7c212054b57d_Method">
    <vt:lpwstr>Standard</vt:lpwstr>
  </property>
  <property fmtid="{D5CDD505-2E9C-101B-9397-08002B2CF9AE}" pid="5" name="MSIP_Label_6929e4df-8cd6-4125-9092-7c212054b57d_Name">
    <vt:lpwstr>Interne</vt:lpwstr>
  </property>
  <property fmtid="{D5CDD505-2E9C-101B-9397-08002B2CF9AE}" pid="6" name="MSIP_Label_6929e4df-8cd6-4125-9092-7c212054b57d_SiteId">
    <vt:lpwstr>e3838426-4032-426d-979b-6571b394c661</vt:lpwstr>
  </property>
  <property fmtid="{D5CDD505-2E9C-101B-9397-08002B2CF9AE}" pid="7" name="MSIP_Label_6929e4df-8cd6-4125-9092-7c212054b57d_ActionId">
    <vt:lpwstr>b3ccb8f3-4fa6-46c7-967b-c7582cf192a5</vt:lpwstr>
  </property>
  <property fmtid="{D5CDD505-2E9C-101B-9397-08002B2CF9AE}" pid="8" name="MSIP_Label_6929e4df-8cd6-4125-9092-7c212054b57d_ContentBits">
    <vt:lpwstr>0</vt:lpwstr>
  </property>
</Properties>
</file>