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058F" w14:textId="77777777" w:rsidR="00A129CF" w:rsidRPr="00A129CF" w:rsidRDefault="00A129CF" w:rsidP="00A129CF">
      <w:pPr>
        <w:pStyle w:val="En-tte"/>
        <w:spacing w:before="0"/>
        <w:jc w:val="center"/>
        <w:rPr>
          <w:rFonts w:ascii="Trebuchet MS" w:hAnsi="Trebuchet MS"/>
          <w:b/>
          <w:sz w:val="24"/>
        </w:rPr>
      </w:pPr>
      <w:r w:rsidRPr="00A129CF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469EE709" wp14:editId="10A11A02">
            <wp:simplePos x="0" y="0"/>
            <wp:positionH relativeFrom="page">
              <wp:posOffset>229870</wp:posOffset>
            </wp:positionH>
            <wp:positionV relativeFrom="page">
              <wp:posOffset>111760</wp:posOffset>
            </wp:positionV>
            <wp:extent cx="746760" cy="749935"/>
            <wp:effectExtent l="0" t="0" r="0" b="0"/>
            <wp:wrapNone/>
            <wp:docPr id="1361705" name="Image 1" descr="Une image contenant Rectangle, Graphique, capture d’écran, car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05" name="Image 1" descr="Une image contenant Rectangle, Graphique, capture d’écran, carr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9CF">
        <w:rPr>
          <w:rFonts w:ascii="Trebuchet MS" w:hAnsi="Trebuchet MS"/>
          <w:b/>
          <w:sz w:val="24"/>
        </w:rPr>
        <w:t>Centre De Gestion de la fonction publique territoriale du Nord</w:t>
      </w:r>
    </w:p>
    <w:p w14:paraId="282A080D" w14:textId="411D1577" w:rsidR="0083692A" w:rsidRDefault="0083692A" w:rsidP="0083692A"/>
    <w:p w14:paraId="6F83A02E" w14:textId="77777777" w:rsidR="0083692A" w:rsidRDefault="0083692A" w:rsidP="0083692A"/>
    <w:p w14:paraId="27A4ED2A" w14:textId="77777777" w:rsidR="0083692A" w:rsidRDefault="0083692A" w:rsidP="0083692A"/>
    <w:p w14:paraId="7D2B1FD3" w14:textId="77777777" w:rsidR="0083692A" w:rsidRDefault="0083692A" w:rsidP="0083692A"/>
    <w:p w14:paraId="7A70CB00" w14:textId="77777777" w:rsidR="0083692A" w:rsidRDefault="0083692A" w:rsidP="0083692A"/>
    <w:p w14:paraId="5428A7D3" w14:textId="77777777" w:rsidR="0083692A" w:rsidRDefault="0083692A" w:rsidP="0083692A"/>
    <w:p w14:paraId="3EBBD7A4" w14:textId="77777777" w:rsidR="00A129CF" w:rsidRDefault="00A129CF" w:rsidP="0083692A"/>
    <w:p w14:paraId="5E6ABEEC" w14:textId="77777777" w:rsidR="00A129CF" w:rsidRDefault="00A129CF" w:rsidP="0083692A"/>
    <w:p w14:paraId="55C9435E" w14:textId="77777777" w:rsidR="00A129CF" w:rsidRDefault="00A129CF" w:rsidP="0083692A"/>
    <w:p w14:paraId="624E2571" w14:textId="77777777" w:rsidR="00A129CF" w:rsidRDefault="00A129CF" w:rsidP="0083692A"/>
    <w:p w14:paraId="5F874D07" w14:textId="77777777" w:rsidR="00A129CF" w:rsidRDefault="00A129CF" w:rsidP="0083692A"/>
    <w:p w14:paraId="5B5FD63B" w14:textId="77777777" w:rsidR="00A129CF" w:rsidRDefault="00A129CF" w:rsidP="0083692A"/>
    <w:p w14:paraId="57C5B0B3" w14:textId="77777777" w:rsidR="00A129CF" w:rsidRDefault="00A129CF" w:rsidP="0083692A"/>
    <w:p w14:paraId="0901C56E" w14:textId="77777777" w:rsidR="00A129CF" w:rsidRDefault="00A129CF" w:rsidP="0083692A"/>
    <w:p w14:paraId="23083712" w14:textId="77777777" w:rsidR="00A129CF" w:rsidRDefault="00A129CF" w:rsidP="0083692A"/>
    <w:p w14:paraId="36BB27FD" w14:textId="77777777" w:rsidR="0083692A" w:rsidRDefault="0083692A" w:rsidP="0083692A"/>
    <w:p w14:paraId="44F9E2B0" w14:textId="77777777" w:rsidR="0083692A" w:rsidRDefault="0083692A" w:rsidP="0083692A"/>
    <w:p w14:paraId="417A423E" w14:textId="77777777" w:rsidR="0083692A" w:rsidRPr="00A129CF" w:rsidRDefault="0083692A" w:rsidP="0083692A"/>
    <w:p w14:paraId="0A4C293B" w14:textId="227AA358" w:rsidR="0083692A" w:rsidRPr="00A129CF" w:rsidRDefault="00F22AD8" w:rsidP="00F22AD8">
      <w:pPr>
        <w:jc w:val="center"/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129CF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Convention d’adhésion aux missions optionnelles proposées aux collectivités et établissements </w:t>
      </w:r>
      <w:r w:rsidR="00143D72" w:rsidRPr="00A129CF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non </w:t>
      </w:r>
      <w:r w:rsidRPr="00A129CF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affiliés au </w:t>
      </w:r>
      <w:r w:rsidR="004D553B" w:rsidRPr="00A129CF">
        <w:rPr>
          <w:rFonts w:cs="Arial"/>
          <w:b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CDG 59</w:t>
      </w:r>
    </w:p>
    <w:p w14:paraId="26D674B5" w14:textId="0C841EC4" w:rsidR="0083692A" w:rsidRPr="00A129CF" w:rsidRDefault="008E4595" w:rsidP="00ED6566">
      <w:pPr>
        <w:jc w:val="center"/>
        <w:rPr>
          <w:rFonts w:cs="Arial"/>
          <w:b/>
          <w:bCs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129CF">
        <w:rPr>
          <w:rFonts w:cs="Arial"/>
          <w:b/>
          <w:bCs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Accès aux dispositifs d’accompagnement des agents dans le champ de la </w:t>
      </w:r>
      <w:r w:rsidR="000F1709" w:rsidRPr="00A129CF">
        <w:rPr>
          <w:rFonts w:cs="Arial"/>
          <w:b/>
          <w:bCs/>
          <w:color w:val="A5A5A5" w:themeColor="accent3"/>
          <w:sz w:val="28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prévoyance</w:t>
      </w:r>
    </w:p>
    <w:p w14:paraId="0C48070B" w14:textId="77777777" w:rsidR="0083692A" w:rsidRPr="00A129CF" w:rsidRDefault="0083692A" w:rsidP="0083692A">
      <w:pPr>
        <w:rPr>
          <w:rFonts w:cs="Arial"/>
          <w:sz w:val="22"/>
        </w:rPr>
      </w:pPr>
    </w:p>
    <w:p w14:paraId="4242E8D1" w14:textId="77777777" w:rsidR="0083692A" w:rsidRDefault="0083692A" w:rsidP="0083692A"/>
    <w:p w14:paraId="1BEA8021" w14:textId="77777777" w:rsidR="0083692A" w:rsidRDefault="0083692A" w:rsidP="0083692A"/>
    <w:p w14:paraId="0E42428A" w14:textId="77777777" w:rsidR="0083692A" w:rsidRDefault="0083692A" w:rsidP="0083692A"/>
    <w:p w14:paraId="1EFF65BA" w14:textId="77777777" w:rsidR="0083692A" w:rsidRDefault="0083692A" w:rsidP="0083692A"/>
    <w:p w14:paraId="46EE4FE2" w14:textId="77777777" w:rsidR="0083692A" w:rsidRDefault="0083692A" w:rsidP="0083692A"/>
    <w:p w14:paraId="3F7B7D99" w14:textId="77777777" w:rsidR="0083692A" w:rsidRDefault="0083692A" w:rsidP="0083692A"/>
    <w:p w14:paraId="7F8E3104" w14:textId="77777777" w:rsidR="00F22AD8" w:rsidRDefault="00F22AD8">
      <w:pPr>
        <w:autoSpaceDE/>
        <w:autoSpaceDN/>
        <w:adjustRightInd/>
        <w:spacing w:after="160" w:line="259" w:lineRule="auto"/>
        <w:jc w:val="left"/>
      </w:pPr>
      <w:r>
        <w:br w:type="page"/>
      </w:r>
    </w:p>
    <w:p w14:paraId="58A5F0C6" w14:textId="77777777" w:rsidR="00A129CF" w:rsidRDefault="00A129CF" w:rsidP="0060518E">
      <w:pPr>
        <w:rPr>
          <w:rFonts w:cs="Arial"/>
          <w:sz w:val="22"/>
          <w:szCs w:val="22"/>
        </w:rPr>
      </w:pPr>
    </w:p>
    <w:p w14:paraId="75E55776" w14:textId="77777777" w:rsidR="00A129CF" w:rsidRDefault="00A129CF" w:rsidP="0060518E">
      <w:pPr>
        <w:rPr>
          <w:rFonts w:cs="Arial"/>
          <w:sz w:val="22"/>
          <w:szCs w:val="22"/>
        </w:rPr>
      </w:pPr>
    </w:p>
    <w:p w14:paraId="4AB591BD" w14:textId="77777777" w:rsidR="00A129CF" w:rsidRDefault="00A129CF" w:rsidP="0060518E">
      <w:pPr>
        <w:rPr>
          <w:rFonts w:cs="Arial"/>
          <w:sz w:val="22"/>
          <w:szCs w:val="22"/>
        </w:rPr>
      </w:pPr>
    </w:p>
    <w:p w14:paraId="7ABFC395" w14:textId="77777777" w:rsidR="00A129CF" w:rsidRDefault="00A129CF" w:rsidP="0060518E">
      <w:pPr>
        <w:rPr>
          <w:rFonts w:cs="Arial"/>
          <w:sz w:val="22"/>
          <w:szCs w:val="22"/>
        </w:rPr>
      </w:pPr>
    </w:p>
    <w:p w14:paraId="4C3FA73F" w14:textId="32A4E3B1" w:rsidR="002A3FBC" w:rsidRPr="00A129CF" w:rsidRDefault="002A3FBC" w:rsidP="0060518E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Entre le Centre de gestion de la Fonction Publique Territoriale du Département du </w:t>
      </w:r>
      <w:proofErr w:type="gramStart"/>
      <w:r w:rsidRPr="00A129CF">
        <w:rPr>
          <w:rFonts w:cs="Arial"/>
          <w:sz w:val="22"/>
          <w:szCs w:val="22"/>
        </w:rPr>
        <w:t>Nord»</w:t>
      </w:r>
      <w:proofErr w:type="gramEnd"/>
      <w:r w:rsidRPr="00A129CF">
        <w:rPr>
          <w:rFonts w:cs="Arial"/>
          <w:sz w:val="22"/>
          <w:szCs w:val="22"/>
        </w:rPr>
        <w:t xml:space="preserve">, dont le siège est situé 14 rue Jeanne Maillotte - CS 71222- 59 013 Lille, représenté par Monsieur Éric DURAND, agissant en vertu de la délibération du Conseil d’administration en date du </w:t>
      </w:r>
      <w:r w:rsidR="00ED6566" w:rsidRPr="00A129CF">
        <w:rPr>
          <w:rFonts w:cs="Arial"/>
          <w:sz w:val="22"/>
          <w:szCs w:val="22"/>
        </w:rPr>
        <w:t>16 octobre 2023</w:t>
      </w:r>
      <w:r w:rsidRPr="00A129CF">
        <w:rPr>
          <w:rFonts w:cs="Arial"/>
          <w:sz w:val="22"/>
          <w:szCs w:val="22"/>
        </w:rPr>
        <w:t>.</w:t>
      </w:r>
    </w:p>
    <w:p w14:paraId="7D34CF12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6DF8D99A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7EC0D0B8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461412B6" w14:textId="0EEE5B42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Ci-après dénommé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</w:t>
      </w:r>
    </w:p>
    <w:p w14:paraId="0B1EB14E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3384A101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02216887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56B3A941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Et </w:t>
      </w:r>
    </w:p>
    <w:p w14:paraId="457114E2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1E3AECA8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La collectivité / établissement public :</w:t>
      </w:r>
    </w:p>
    <w:p w14:paraId="5595B89B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6BD7E866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54FB85F1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504E562D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Dont le siège est situé au :</w:t>
      </w:r>
    </w:p>
    <w:p w14:paraId="684CDE34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67F55345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49886ADD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1178703D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N° SIRET :</w:t>
      </w:r>
    </w:p>
    <w:p w14:paraId="5476805E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6127766E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41F74376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45E3D61E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Représenté(e) par :</w:t>
      </w:r>
    </w:p>
    <w:p w14:paraId="509A04FB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3FBDE0FC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726CE82E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5714153C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Habilité(e) par délibération de l’organe délibérant en date du :</w:t>
      </w:r>
    </w:p>
    <w:p w14:paraId="387F879F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0F82BD06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259A55FD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2CE19757" w14:textId="77777777" w:rsidR="008E4595" w:rsidRPr="00A129CF" w:rsidRDefault="008E4595" w:rsidP="008E459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Ci-après dénommé la collectivité / l’établissement</w:t>
      </w:r>
    </w:p>
    <w:p w14:paraId="6577A292" w14:textId="77777777" w:rsidR="008E4595" w:rsidRPr="00A129CF" w:rsidRDefault="008E4595" w:rsidP="008E4595">
      <w:pPr>
        <w:rPr>
          <w:rFonts w:cs="Arial"/>
          <w:sz w:val="22"/>
          <w:szCs w:val="22"/>
        </w:rPr>
      </w:pPr>
    </w:p>
    <w:p w14:paraId="39A49D32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7B2F5F0D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635E7865" w14:textId="77777777" w:rsidR="008E4595" w:rsidRPr="006C7436" w:rsidRDefault="008E4595" w:rsidP="008E4595">
      <w:pPr>
        <w:rPr>
          <w:rFonts w:ascii="Arial" w:hAnsi="Arial" w:cs="Arial"/>
          <w:sz w:val="22"/>
          <w:szCs w:val="22"/>
        </w:rPr>
      </w:pPr>
    </w:p>
    <w:p w14:paraId="3A3DB281" w14:textId="77777777" w:rsidR="008E4595" w:rsidRPr="006C7436" w:rsidRDefault="008E4595" w:rsidP="008E4595">
      <w:pPr>
        <w:rPr>
          <w:rFonts w:ascii="Arial" w:eastAsiaTheme="majorEastAsia" w:hAnsi="Arial" w:cs="Arial"/>
          <w:color w:val="2E74B5" w:themeColor="accent1" w:themeShade="BF"/>
          <w:sz w:val="22"/>
          <w:szCs w:val="22"/>
        </w:rPr>
      </w:pPr>
      <w:r w:rsidRPr="006C7436">
        <w:rPr>
          <w:rFonts w:ascii="Arial" w:hAnsi="Arial" w:cs="Arial"/>
          <w:sz w:val="22"/>
          <w:szCs w:val="22"/>
        </w:rPr>
        <w:br w:type="page"/>
      </w:r>
    </w:p>
    <w:p w14:paraId="225C16C1" w14:textId="77777777" w:rsidR="00A129CF" w:rsidRDefault="00A129CF" w:rsidP="009A3B2A">
      <w:pPr>
        <w:rPr>
          <w:rFonts w:cs="Arial"/>
          <w:b/>
          <w:bCs/>
          <w:sz w:val="28"/>
          <w:szCs w:val="22"/>
        </w:rPr>
      </w:pPr>
    </w:p>
    <w:p w14:paraId="094D45AD" w14:textId="77777777" w:rsidR="00A129CF" w:rsidRDefault="00A129CF" w:rsidP="009A3B2A">
      <w:pPr>
        <w:rPr>
          <w:rFonts w:cs="Arial"/>
          <w:b/>
          <w:bCs/>
          <w:sz w:val="28"/>
          <w:szCs w:val="22"/>
        </w:rPr>
      </w:pPr>
    </w:p>
    <w:p w14:paraId="67C6DF51" w14:textId="367BE569" w:rsidR="009A3B2A" w:rsidRPr="00A129CF" w:rsidRDefault="009A3B2A" w:rsidP="009A3B2A">
      <w:pPr>
        <w:rPr>
          <w:rFonts w:cs="Arial"/>
          <w:b/>
          <w:bCs/>
          <w:sz w:val="28"/>
          <w:szCs w:val="22"/>
        </w:rPr>
      </w:pPr>
      <w:r w:rsidRPr="00A129CF">
        <w:rPr>
          <w:rFonts w:cs="Arial"/>
          <w:b/>
          <w:bCs/>
          <w:sz w:val="28"/>
          <w:szCs w:val="22"/>
        </w:rPr>
        <w:t>Dispositions générales</w:t>
      </w:r>
    </w:p>
    <w:p w14:paraId="537208BB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8C5D3C3" w14:textId="77777777" w:rsidR="009A3B2A" w:rsidRPr="00A129CF" w:rsidRDefault="009A3B2A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 : Objet de la convention</w:t>
      </w:r>
    </w:p>
    <w:p w14:paraId="3859B3E9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6457C3D7" w14:textId="66DA61BD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La présente convention a pour objet de définir les conditions générales d’accès aux missions optionnelles déployées par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au profit des collectivités et établissements publics, définies notamment par les  articles L452-40 à L452-48 du code général de la fonction publique. </w:t>
      </w:r>
    </w:p>
    <w:p w14:paraId="1600F2EA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6D68D86A" w14:textId="69726C7A" w:rsidR="00ED6566" w:rsidRPr="00A129CF" w:rsidRDefault="00ED6566" w:rsidP="00ED6566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Dans le domaine de la prévoyance, le CDG 59 a conclu une convention de participation avec GENERALI représenté par COLLECTEAM.</w:t>
      </w:r>
    </w:p>
    <w:p w14:paraId="6A433B8A" w14:textId="77777777" w:rsidR="00ED6566" w:rsidRPr="00A129CF" w:rsidRDefault="00ED6566" w:rsidP="009A3B2A">
      <w:pPr>
        <w:rPr>
          <w:rFonts w:cs="Arial"/>
          <w:sz w:val="22"/>
          <w:szCs w:val="22"/>
        </w:rPr>
      </w:pPr>
    </w:p>
    <w:p w14:paraId="3D73AC63" w14:textId="6EDD1B7B" w:rsidR="009A3B2A" w:rsidRPr="00A129CF" w:rsidRDefault="009A3B2A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Article 2 : </w:t>
      </w:r>
      <w:r w:rsidR="00ED6566" w:rsidRPr="00A129CF">
        <w:rPr>
          <w:rFonts w:cs="Arial"/>
          <w:sz w:val="22"/>
          <w:szCs w:val="22"/>
        </w:rPr>
        <w:t>Qualification des intervenants</w:t>
      </w:r>
    </w:p>
    <w:p w14:paraId="19A92058" w14:textId="77777777" w:rsidR="009A3B2A" w:rsidRPr="00A129CF" w:rsidRDefault="009A3B2A" w:rsidP="009A3B2A">
      <w:pPr>
        <w:jc w:val="left"/>
        <w:rPr>
          <w:rFonts w:cs="Arial"/>
          <w:sz w:val="22"/>
          <w:szCs w:val="22"/>
        </w:rPr>
      </w:pPr>
    </w:p>
    <w:p w14:paraId="084A834C" w14:textId="008482EB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s’engage à mettre à disposition de la collectivité des agents experts d’un domaine, dotés d’une expérience adéquate et recevant une formation constante dans le domaine de la mission sollicitée.</w:t>
      </w:r>
    </w:p>
    <w:p w14:paraId="2D9BBE59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4AE2179A" w14:textId="4F198FC0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Afin de garantir le bon déroulement de la mission, celle-ci bénéficie, en interne, de l’expertise et du savoir-faire des autres services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>.</w:t>
      </w:r>
    </w:p>
    <w:p w14:paraId="5EB03C6B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2A0ACE08" w14:textId="77777777" w:rsidR="009A3B2A" w:rsidRPr="00A129CF" w:rsidRDefault="009A3B2A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3 : Limites et conditions d’exercice de la mission.</w:t>
      </w:r>
    </w:p>
    <w:p w14:paraId="7B8ED7BA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31F6FE12" w14:textId="52CDED86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s’engage à conduire la mission confiée de manière indépendante, objective et neutre, dans le strict respect de la confidentialité et de la discrétion professionnelle.</w:t>
      </w:r>
    </w:p>
    <w:p w14:paraId="6B7DC9FC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3BAB365" w14:textId="13FF9410" w:rsidR="009A3B2A" w:rsidRPr="00A129CF" w:rsidRDefault="009A3B2A" w:rsidP="00ED6566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Les professionnel</w:t>
      </w:r>
      <w:r w:rsidR="00ED6566" w:rsidRPr="00A129CF">
        <w:rPr>
          <w:rFonts w:cs="Arial"/>
          <w:sz w:val="22"/>
          <w:szCs w:val="22"/>
        </w:rPr>
        <w:t>s</w:t>
      </w:r>
      <w:r w:rsidRPr="00A129CF">
        <w:rPr>
          <w:rFonts w:cs="Arial"/>
          <w:sz w:val="22"/>
          <w:szCs w:val="22"/>
        </w:rPr>
        <w:t xml:space="preserve">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sont soumis à une obligation de secret professionnel. Ils doivent respecter les règles de déontologie qui leur sont propres telles qu’elles figurent dans les conditions générales d’exercice de leur profession.</w:t>
      </w:r>
    </w:p>
    <w:p w14:paraId="3C81046E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3C93C887" w14:textId="77777777" w:rsidR="009A3B2A" w:rsidRPr="00A129CF" w:rsidRDefault="009A3B2A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4 : Responsabilités</w:t>
      </w:r>
    </w:p>
    <w:p w14:paraId="0C80B159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40204FB1" w14:textId="7ABEDFF1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L’action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consiste en un appui technique, un conseil et une assistance destinés à éclairer la collectivité qui reste seule compétente pour agir et décider des mesures à mettre en œuvre pour la gestion de son personnel.</w:t>
      </w:r>
    </w:p>
    <w:p w14:paraId="329E0128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729F3CC9" w14:textId="70EF27F2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Sans préjudice des dispositions spécifiques,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est titulaire des assurances permettant de garantir sa responsabilité à l’égard de la collectivité à l’occasion des dommages qui seraient causés par l’exécution des prestations.</w:t>
      </w:r>
    </w:p>
    <w:p w14:paraId="61EBE261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31588AB7" w14:textId="77777777" w:rsidR="009A3B2A" w:rsidRPr="00A129CF" w:rsidRDefault="009A3B2A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5 : Durée et renouvellement</w:t>
      </w:r>
    </w:p>
    <w:p w14:paraId="2CCE6267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04A1CDAE" w14:textId="6ADA9C45" w:rsidR="009A3B2A" w:rsidRPr="00A129CF" w:rsidRDefault="009A3B2A" w:rsidP="00974FA7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La présente convention entre en vigueu</w:t>
      </w:r>
      <w:r w:rsidR="00ED6566" w:rsidRPr="00A129CF">
        <w:rPr>
          <w:rFonts w:cs="Arial"/>
          <w:sz w:val="22"/>
          <w:szCs w:val="22"/>
        </w:rPr>
        <w:t>r au plus tôt le 01 janvier 2024</w:t>
      </w:r>
      <w:r w:rsidRPr="00A129CF">
        <w:rPr>
          <w:rFonts w:cs="Arial"/>
          <w:sz w:val="22"/>
          <w:szCs w:val="22"/>
        </w:rPr>
        <w:t xml:space="preserve"> et à compter de sa date de signature par les deux parties. Elle est conclue </w:t>
      </w:r>
      <w:r w:rsidR="00ED6566" w:rsidRPr="00A129CF">
        <w:rPr>
          <w:rFonts w:cs="Arial"/>
          <w:sz w:val="22"/>
          <w:szCs w:val="22"/>
        </w:rPr>
        <w:t>jusqu’à l’échéance de la convention de participation</w:t>
      </w:r>
      <w:r w:rsidR="00974FA7" w:rsidRPr="00A129CF">
        <w:rPr>
          <w:rFonts w:cs="Arial"/>
          <w:sz w:val="22"/>
          <w:szCs w:val="22"/>
        </w:rPr>
        <w:t>.</w:t>
      </w:r>
    </w:p>
    <w:p w14:paraId="186E017F" w14:textId="4C176E13" w:rsidR="009A3B2A" w:rsidRPr="00A129CF" w:rsidRDefault="009A3B2A" w:rsidP="009A3B2A">
      <w:pPr>
        <w:autoSpaceDE/>
        <w:adjustRightInd/>
        <w:spacing w:after="160" w:line="256" w:lineRule="auto"/>
        <w:jc w:val="left"/>
        <w:rPr>
          <w:rFonts w:cs="Arial"/>
          <w:sz w:val="22"/>
          <w:szCs w:val="22"/>
        </w:rPr>
      </w:pPr>
    </w:p>
    <w:p w14:paraId="4F3C1B4F" w14:textId="77777777" w:rsidR="009A3B2A" w:rsidRPr="00A129CF" w:rsidRDefault="009A3B2A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6: Résiliation suspension</w:t>
      </w:r>
    </w:p>
    <w:p w14:paraId="4FF08C0D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A39AD35" w14:textId="77777777" w:rsidR="009A3B2A" w:rsidRPr="00A129CF" w:rsidRDefault="009A3B2A" w:rsidP="009A3B2A">
      <w:pPr>
        <w:pStyle w:val="Sous-titre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6-1 : Résiliation à l’initiative de la collectivité</w:t>
      </w:r>
    </w:p>
    <w:p w14:paraId="71B6A5F7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0709DB29" w14:textId="7056D627" w:rsidR="009A3B2A" w:rsidRPr="00A129CF" w:rsidRDefault="009A3B2A" w:rsidP="00ED6566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La présente convention peut être résiliée à l’initiative de la collectivité </w:t>
      </w:r>
      <w:r w:rsidR="00ED6566" w:rsidRPr="00A129CF">
        <w:rPr>
          <w:rFonts w:cs="Arial"/>
          <w:sz w:val="22"/>
          <w:szCs w:val="22"/>
        </w:rPr>
        <w:t>dans les conditions fixées par la convention de participation.</w:t>
      </w:r>
    </w:p>
    <w:p w14:paraId="2BE4EF7F" w14:textId="4B3216A7" w:rsidR="00A129CF" w:rsidRDefault="006C7198" w:rsidP="00A129CF">
      <w:pPr>
        <w:autoSpaceDE/>
        <w:autoSpaceDN/>
        <w:adjustRightInd/>
        <w:spacing w:after="160" w:line="259" w:lineRule="auto"/>
        <w:jc w:val="left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12FE502" w14:textId="13D34AB0" w:rsidR="009A3B2A" w:rsidRPr="00A129CF" w:rsidRDefault="009A3B2A" w:rsidP="009A3B2A">
      <w:pPr>
        <w:pStyle w:val="Sous-titre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lastRenderedPageBreak/>
        <w:t xml:space="preserve">Article 6.2 : Résiliation à l’initiative du </w:t>
      </w:r>
      <w:r w:rsidR="004D553B" w:rsidRPr="00A129CF">
        <w:rPr>
          <w:rFonts w:cs="Arial"/>
          <w:sz w:val="22"/>
          <w:szCs w:val="22"/>
        </w:rPr>
        <w:t>CDG 59</w:t>
      </w:r>
    </w:p>
    <w:p w14:paraId="55716068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798C5829" w14:textId="68267C63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peut résilier la présente convention pour les motifs suivants :</w:t>
      </w:r>
    </w:p>
    <w:p w14:paraId="181F09B1" w14:textId="77777777" w:rsidR="009A3B2A" w:rsidRPr="00A129CF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motif d’intérêt général,</w:t>
      </w:r>
    </w:p>
    <w:p w14:paraId="79C39B3F" w14:textId="77777777" w:rsidR="009A3B2A" w:rsidRPr="00A129CF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non-respect de ses obligations par la collectivité,</w:t>
      </w:r>
    </w:p>
    <w:p w14:paraId="6027B8D2" w14:textId="77777777" w:rsidR="009A3B2A" w:rsidRPr="00A129CF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non-respect des règles de déontologie propres à chacun des acteurs,</w:t>
      </w:r>
    </w:p>
    <w:p w14:paraId="6EEA30B8" w14:textId="77777777" w:rsidR="009A3B2A" w:rsidRPr="00A129CF" w:rsidRDefault="009A3B2A" w:rsidP="009A3B2A">
      <w:pPr>
        <w:pStyle w:val="Paragraphedeliste"/>
        <w:numPr>
          <w:ilvl w:val="0"/>
          <w:numId w:val="23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défaut de paiement.</w:t>
      </w:r>
    </w:p>
    <w:p w14:paraId="295BFA48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489D6450" w14:textId="77777777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Cette résiliation sera précédée d’une phase d’échanges et de dialogues entre les parties afin de trouver les solutions permettant de poursuivre leurs relations.</w:t>
      </w:r>
    </w:p>
    <w:p w14:paraId="591E27D4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74EAD6E4" w14:textId="77777777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La résiliation prend effet à compter de la réception d’un courrier recommandé. </w:t>
      </w:r>
    </w:p>
    <w:p w14:paraId="7042D1BA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20505308" w14:textId="3BFB4981" w:rsidR="009A3B2A" w:rsidRPr="00A129CF" w:rsidRDefault="00ED6566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6</w:t>
      </w:r>
      <w:r w:rsidR="009A3B2A" w:rsidRPr="00A129CF">
        <w:rPr>
          <w:rFonts w:cs="Arial"/>
          <w:sz w:val="22"/>
          <w:szCs w:val="22"/>
        </w:rPr>
        <w:t>: Evolution des conditions d’intervention</w:t>
      </w:r>
    </w:p>
    <w:p w14:paraId="448E2A01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1CEE48E0" w14:textId="6494FC44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Les conditions d’intervention peuvent évoluer sur décision du conseil d’administration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ou en cas d’évolution de la législation ou de la réglementation.</w:t>
      </w:r>
    </w:p>
    <w:p w14:paraId="7C6E6B0D" w14:textId="77777777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Toute modification fera l’objet d’une information à la collectivité / l’établissement public.</w:t>
      </w:r>
    </w:p>
    <w:p w14:paraId="330DBBF9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30F108D0" w14:textId="504E1887" w:rsidR="009A3B2A" w:rsidRPr="00A129CF" w:rsidRDefault="009A3B2A" w:rsidP="00ED6566">
      <w:pPr>
        <w:pStyle w:val="Titre1"/>
        <w:rPr>
          <w:rFonts w:cs="Arial"/>
          <w:color w:val="000000" w:themeColor="text1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Article </w:t>
      </w:r>
      <w:r w:rsidR="00ED6566" w:rsidRPr="00A129CF">
        <w:rPr>
          <w:rFonts w:cs="Arial"/>
          <w:sz w:val="22"/>
          <w:szCs w:val="22"/>
        </w:rPr>
        <w:t>7</w:t>
      </w:r>
      <w:r w:rsidRPr="00A129CF">
        <w:rPr>
          <w:rFonts w:cs="Arial"/>
          <w:sz w:val="22"/>
          <w:szCs w:val="22"/>
        </w:rPr>
        <w:t> : Conditions de revalorisation</w:t>
      </w:r>
    </w:p>
    <w:p w14:paraId="29EBE6BC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9FF8599" w14:textId="5CF036E7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color w:val="000000" w:themeColor="text1"/>
          <w:sz w:val="22"/>
          <w:szCs w:val="22"/>
        </w:rPr>
        <w:t>Les contributions et tarifs peuvent</w:t>
      </w:r>
      <w:r w:rsidRPr="00A129CF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A129CF">
        <w:rPr>
          <w:rFonts w:cs="Arial"/>
          <w:sz w:val="22"/>
          <w:szCs w:val="22"/>
        </w:rPr>
        <w:t xml:space="preserve">évoluer en fonction des décisions prises par le Conseil d’administration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. </w:t>
      </w:r>
    </w:p>
    <w:p w14:paraId="3AB52D7A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39E7491" w14:textId="23C96B49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En cas de modification des tarifs, délibéré par le Conseil d’administration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>, la collectivité/l’établissement public dispose d’un délai de trois mois à compter de sa connaissance de cette évolution tarifaire pour dénoncer la convention. A défaut elle/il est réputée accepter l’évolution tarifaire.</w:t>
      </w:r>
    </w:p>
    <w:p w14:paraId="46931EB0" w14:textId="67F19EE0" w:rsidR="009A3B2A" w:rsidRPr="00A129CF" w:rsidRDefault="009A3B2A" w:rsidP="009A3B2A">
      <w:pPr>
        <w:autoSpaceDE/>
        <w:adjustRightInd/>
        <w:spacing w:after="160" w:line="256" w:lineRule="auto"/>
        <w:jc w:val="left"/>
        <w:rPr>
          <w:rFonts w:eastAsiaTheme="majorEastAsia" w:cs="Arial"/>
          <w:b/>
          <w:bCs/>
          <w:color w:val="2E74B5" w:themeColor="accent1" w:themeShade="BF"/>
          <w:sz w:val="22"/>
          <w:szCs w:val="22"/>
        </w:rPr>
      </w:pPr>
    </w:p>
    <w:p w14:paraId="150D1990" w14:textId="2CB96034" w:rsidR="009A3B2A" w:rsidRPr="00A129CF" w:rsidRDefault="00ED6566" w:rsidP="009A3B2A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8</w:t>
      </w:r>
      <w:r w:rsidR="009A3B2A" w:rsidRPr="00A129CF">
        <w:rPr>
          <w:rFonts w:cs="Arial"/>
          <w:sz w:val="22"/>
          <w:szCs w:val="22"/>
        </w:rPr>
        <w:t> : Protection des données à caractère personnel</w:t>
      </w:r>
    </w:p>
    <w:p w14:paraId="329A5D2A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66F4E268" w14:textId="1A04E0F2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est tenu au respect des règles, européennes et françaises, applicables au traitement des données à caractère personnel éventuellement mis en œuvre aux fins de l'exécution du marché. A ce titre, toute transmission de données à des tiers, y compris au bénéfice d'entités établies hors de l'Union européenne, qui ne serait pas strictement conforme à la réglementation en vigueur est formellement prohibée.</w:t>
      </w:r>
    </w:p>
    <w:p w14:paraId="5B9E9AED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6EAA6C8F" w14:textId="18872CF9" w:rsidR="009A3B2A" w:rsidRPr="00A129CF" w:rsidRDefault="009A3B2A" w:rsidP="00ED6566">
      <w:pPr>
        <w:pStyle w:val="Titre1"/>
        <w:rPr>
          <w:rFonts w:cs="Arial"/>
          <w:sz w:val="22"/>
          <w:szCs w:val="22"/>
          <w:u w:val="single"/>
        </w:rPr>
      </w:pPr>
      <w:r w:rsidRPr="00A129CF">
        <w:rPr>
          <w:rFonts w:cs="Arial"/>
          <w:sz w:val="22"/>
          <w:szCs w:val="22"/>
        </w:rPr>
        <w:t xml:space="preserve">Article </w:t>
      </w:r>
      <w:r w:rsidR="00ED6566" w:rsidRPr="00A129CF">
        <w:rPr>
          <w:rFonts w:cs="Arial"/>
          <w:sz w:val="22"/>
          <w:szCs w:val="22"/>
        </w:rPr>
        <w:t>9</w:t>
      </w:r>
      <w:r w:rsidRPr="00A129CF">
        <w:rPr>
          <w:rFonts w:cs="Arial"/>
          <w:sz w:val="22"/>
          <w:szCs w:val="22"/>
        </w:rPr>
        <w:t> : Difficultés d’application et litiges</w:t>
      </w:r>
    </w:p>
    <w:p w14:paraId="1B138A76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7B3828B" w14:textId="6955E265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Toute difficulté d’application de la présente convention fera l’objet d’une rencontre entre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et un·e responsable de la collectivité / l’établissement afin d’essayer de trouver un accord.</w:t>
      </w:r>
    </w:p>
    <w:p w14:paraId="1CA3F8BF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598A8097" w14:textId="77777777" w:rsidR="009A3B2A" w:rsidRPr="00A129CF" w:rsidRDefault="009A3B2A" w:rsidP="009A3B2A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Tous litiges pouvant résulter de la présente convention relèvent de la compétence du Tribunal Administratif de Lille.</w:t>
      </w:r>
    </w:p>
    <w:p w14:paraId="31740C74" w14:textId="77777777" w:rsidR="009A3B2A" w:rsidRPr="00A129CF" w:rsidRDefault="009A3B2A" w:rsidP="009A3B2A">
      <w:pPr>
        <w:rPr>
          <w:rFonts w:cs="Arial"/>
          <w:sz w:val="22"/>
          <w:szCs w:val="22"/>
        </w:rPr>
      </w:pPr>
    </w:p>
    <w:p w14:paraId="426AD768" w14:textId="77777777" w:rsidR="006C7436" w:rsidRPr="00A129CF" w:rsidRDefault="006C7436">
      <w:pPr>
        <w:autoSpaceDE/>
        <w:autoSpaceDN/>
        <w:adjustRightInd/>
        <w:spacing w:after="160" w:line="259" w:lineRule="auto"/>
        <w:jc w:val="left"/>
        <w:rPr>
          <w:rFonts w:cs="Arial"/>
          <w:b/>
          <w:bCs/>
          <w:sz w:val="28"/>
          <w:szCs w:val="22"/>
        </w:rPr>
      </w:pPr>
      <w:r w:rsidRPr="00A129CF">
        <w:rPr>
          <w:rFonts w:cs="Arial"/>
          <w:b/>
          <w:bCs/>
          <w:sz w:val="28"/>
          <w:szCs w:val="22"/>
        </w:rPr>
        <w:br w:type="page"/>
      </w:r>
    </w:p>
    <w:p w14:paraId="26E74079" w14:textId="77777777" w:rsidR="00A129CF" w:rsidRDefault="00A129CF" w:rsidP="00033ABD">
      <w:pPr>
        <w:rPr>
          <w:rFonts w:cs="Arial"/>
          <w:b/>
          <w:bCs/>
          <w:sz w:val="28"/>
          <w:szCs w:val="22"/>
        </w:rPr>
      </w:pPr>
    </w:p>
    <w:p w14:paraId="0BF14B62" w14:textId="22F833C8" w:rsidR="00033ABD" w:rsidRPr="00A129CF" w:rsidRDefault="00033ABD" w:rsidP="00033ABD">
      <w:pPr>
        <w:rPr>
          <w:rFonts w:cs="Arial"/>
          <w:b/>
          <w:bCs/>
          <w:sz w:val="28"/>
          <w:szCs w:val="22"/>
        </w:rPr>
      </w:pPr>
      <w:r w:rsidRPr="00A129CF">
        <w:rPr>
          <w:rFonts w:cs="Arial"/>
          <w:b/>
          <w:bCs/>
          <w:sz w:val="28"/>
          <w:szCs w:val="22"/>
        </w:rPr>
        <w:t>Dispositions particulières</w:t>
      </w:r>
    </w:p>
    <w:p w14:paraId="42E59783" w14:textId="77777777" w:rsidR="00E55CC0" w:rsidRPr="00A129CF" w:rsidRDefault="00E55CC0" w:rsidP="00E55CC0">
      <w:pPr>
        <w:rPr>
          <w:rFonts w:cs="Arial"/>
          <w:sz w:val="22"/>
          <w:szCs w:val="22"/>
        </w:rPr>
      </w:pPr>
    </w:p>
    <w:p w14:paraId="7CF25D2B" w14:textId="4E7616F0" w:rsidR="00E55CC0" w:rsidRPr="00A129CF" w:rsidRDefault="00BF4920" w:rsidP="008E4595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</w:t>
      </w:r>
      <w:r w:rsidR="00ED6566" w:rsidRPr="00A129CF">
        <w:rPr>
          <w:rFonts w:cs="Arial"/>
          <w:sz w:val="22"/>
          <w:szCs w:val="22"/>
        </w:rPr>
        <w:t>0</w:t>
      </w:r>
      <w:r w:rsidR="00E55CC0" w:rsidRPr="00A129CF">
        <w:rPr>
          <w:rFonts w:cs="Arial"/>
          <w:sz w:val="22"/>
          <w:szCs w:val="22"/>
        </w:rPr>
        <w:t xml:space="preserve"> : Le cadre général d’intervention du </w:t>
      </w:r>
      <w:r w:rsidR="004D553B" w:rsidRPr="00A129CF">
        <w:rPr>
          <w:rFonts w:cs="Arial"/>
          <w:sz w:val="22"/>
          <w:szCs w:val="22"/>
        </w:rPr>
        <w:t>CDG 59</w:t>
      </w:r>
      <w:r w:rsidR="00E55CC0" w:rsidRPr="00A129CF">
        <w:rPr>
          <w:rFonts w:cs="Arial"/>
          <w:sz w:val="22"/>
          <w:szCs w:val="22"/>
        </w:rPr>
        <w:t xml:space="preserve"> </w:t>
      </w:r>
    </w:p>
    <w:p w14:paraId="78ED3FFE" w14:textId="77777777" w:rsidR="00195980" w:rsidRPr="00A129CF" w:rsidRDefault="00195980" w:rsidP="00195980">
      <w:pPr>
        <w:rPr>
          <w:rFonts w:cs="Arial"/>
          <w:sz w:val="22"/>
          <w:szCs w:val="22"/>
        </w:rPr>
      </w:pPr>
    </w:p>
    <w:p w14:paraId="40BCD967" w14:textId="4E738E0E" w:rsidR="001D1617" w:rsidRPr="00A129CF" w:rsidRDefault="00ED6566" w:rsidP="001D1617">
      <w:pPr>
        <w:pStyle w:val="Sous-titre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10-1</w:t>
      </w:r>
      <w:r w:rsidR="001D1617" w:rsidRPr="00A129CF">
        <w:rPr>
          <w:rFonts w:cs="Arial"/>
          <w:sz w:val="22"/>
          <w:szCs w:val="22"/>
        </w:rPr>
        <w:t> : le cadre d’intervention</w:t>
      </w:r>
    </w:p>
    <w:p w14:paraId="27ED0E13" w14:textId="77777777" w:rsidR="001D1617" w:rsidRPr="00A129CF" w:rsidRDefault="001D1617" w:rsidP="00195980">
      <w:pPr>
        <w:rPr>
          <w:rFonts w:cs="Arial"/>
          <w:sz w:val="22"/>
          <w:szCs w:val="22"/>
        </w:rPr>
      </w:pPr>
    </w:p>
    <w:p w14:paraId="4C41B795" w14:textId="69A6BDAC" w:rsidR="001D1617" w:rsidRPr="00A129CF" w:rsidRDefault="00A00D45" w:rsidP="00A00D45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Les personnes publiques</w:t>
      </w:r>
      <w:r w:rsidR="001D1617" w:rsidRPr="00A129CF">
        <w:rPr>
          <w:rFonts w:cs="Arial"/>
          <w:sz w:val="22"/>
          <w:szCs w:val="22"/>
        </w:rPr>
        <w:t xml:space="preserve"> participent au financement des garanties de protection sociale complémentaire destinées à couvrir les frais occasionnés par une maternité, une maladie ou un accident auxquelles souscrivent les agent</w:t>
      </w:r>
      <w:r w:rsidR="004E246B" w:rsidRPr="00A129CF">
        <w:rPr>
          <w:rFonts w:cs="Arial"/>
          <w:sz w:val="22"/>
          <w:szCs w:val="22"/>
        </w:rPr>
        <w:t>·e</w:t>
      </w:r>
      <w:r w:rsidR="001D1617" w:rsidRPr="00A129CF">
        <w:rPr>
          <w:rFonts w:cs="Arial"/>
          <w:sz w:val="22"/>
          <w:szCs w:val="22"/>
        </w:rPr>
        <w:t>s que ces personnes publiques emploient.</w:t>
      </w:r>
    </w:p>
    <w:p w14:paraId="102CB050" w14:textId="77777777" w:rsidR="001D1617" w:rsidRPr="00A129CF" w:rsidRDefault="001D1617" w:rsidP="00195980">
      <w:pPr>
        <w:rPr>
          <w:rFonts w:cs="Arial"/>
          <w:sz w:val="22"/>
          <w:szCs w:val="22"/>
        </w:rPr>
      </w:pPr>
    </w:p>
    <w:p w14:paraId="1D74B718" w14:textId="3990A1BA" w:rsidR="001D1617" w:rsidRPr="00A129CF" w:rsidRDefault="001D1617" w:rsidP="001D1617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Ces personnes participent également au financement des garanties de protection sociale complémentaire destinées à couvrir les risques d'incapacité de travail, d'invalidité, d'inaptitude ou de décès</w:t>
      </w:r>
      <w:r w:rsidR="00181F02" w:rsidRPr="00A129CF">
        <w:rPr>
          <w:rFonts w:cs="Arial"/>
          <w:sz w:val="22"/>
          <w:szCs w:val="22"/>
        </w:rPr>
        <w:t>.</w:t>
      </w:r>
    </w:p>
    <w:p w14:paraId="21A0D8E1" w14:textId="77777777" w:rsidR="001D1617" w:rsidRPr="00A129CF" w:rsidRDefault="001D1617" w:rsidP="00195980">
      <w:pPr>
        <w:rPr>
          <w:rFonts w:cs="Arial"/>
          <w:sz w:val="22"/>
          <w:szCs w:val="22"/>
        </w:rPr>
      </w:pPr>
    </w:p>
    <w:p w14:paraId="32ACFC51" w14:textId="35C28296" w:rsidR="003356B1" w:rsidRPr="00A129CF" w:rsidRDefault="001D1617" w:rsidP="001D1617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Les centres de gestion concluent, pour le compte des collectivités territoriales et de leurs établissements publics et afin de couvrir pour leurs agent</w:t>
      </w:r>
      <w:r w:rsidR="004E246B" w:rsidRPr="00A129CF">
        <w:rPr>
          <w:rFonts w:cs="Arial"/>
          <w:sz w:val="22"/>
          <w:szCs w:val="22"/>
        </w:rPr>
        <w:t>·e</w:t>
      </w:r>
      <w:r w:rsidRPr="00A129CF">
        <w:rPr>
          <w:rFonts w:cs="Arial"/>
          <w:sz w:val="22"/>
          <w:szCs w:val="22"/>
        </w:rPr>
        <w:t>s, au titre de la protection sociale complémentaire, les risques définis ci-dessus.</w:t>
      </w:r>
    </w:p>
    <w:p w14:paraId="31587B54" w14:textId="77777777" w:rsidR="003356B1" w:rsidRPr="00A129CF" w:rsidRDefault="003356B1" w:rsidP="00E55CC0">
      <w:pPr>
        <w:rPr>
          <w:rFonts w:cs="Arial"/>
          <w:sz w:val="22"/>
          <w:szCs w:val="22"/>
        </w:rPr>
      </w:pPr>
    </w:p>
    <w:p w14:paraId="2A801F6E" w14:textId="370B69A7" w:rsidR="001D1617" w:rsidRPr="00A129CF" w:rsidRDefault="00ED6566" w:rsidP="001D1617">
      <w:pPr>
        <w:pStyle w:val="Sous-titre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10</w:t>
      </w:r>
      <w:r w:rsidR="001D1617" w:rsidRPr="00A129CF">
        <w:rPr>
          <w:rFonts w:cs="Arial"/>
          <w:sz w:val="22"/>
          <w:szCs w:val="22"/>
        </w:rPr>
        <w:t xml:space="preserve">-2 : le cadre d’accompagnement du </w:t>
      </w:r>
      <w:r w:rsidR="004D553B" w:rsidRPr="00A129CF">
        <w:rPr>
          <w:rFonts w:cs="Arial"/>
          <w:sz w:val="22"/>
          <w:szCs w:val="22"/>
        </w:rPr>
        <w:t>CDG 59</w:t>
      </w:r>
    </w:p>
    <w:p w14:paraId="1042979B" w14:textId="77777777" w:rsidR="001D1617" w:rsidRPr="00A129CF" w:rsidRDefault="001D1617" w:rsidP="00E55CC0">
      <w:pPr>
        <w:rPr>
          <w:rFonts w:cs="Arial"/>
          <w:sz w:val="22"/>
          <w:szCs w:val="22"/>
        </w:rPr>
      </w:pPr>
    </w:p>
    <w:p w14:paraId="65BEC436" w14:textId="76ADDC19" w:rsidR="003356B1" w:rsidRPr="00A129CF" w:rsidRDefault="003356B1" w:rsidP="003356B1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L’intervention du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</w:t>
      </w:r>
      <w:r w:rsidR="00195980" w:rsidRPr="00A129CF">
        <w:rPr>
          <w:rFonts w:cs="Arial"/>
          <w:sz w:val="22"/>
          <w:szCs w:val="22"/>
        </w:rPr>
        <w:t>porte</w:t>
      </w:r>
      <w:r w:rsidRPr="00A129CF">
        <w:rPr>
          <w:rFonts w:cs="Arial"/>
          <w:sz w:val="22"/>
          <w:szCs w:val="22"/>
        </w:rPr>
        <w:t xml:space="preserve"> sur les missions suivantes :</w:t>
      </w:r>
    </w:p>
    <w:p w14:paraId="627A4094" w14:textId="77777777" w:rsidR="003356B1" w:rsidRPr="00A129CF" w:rsidRDefault="00B576CD" w:rsidP="003356B1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</w:t>
      </w:r>
      <w:r w:rsidR="003356B1" w:rsidRPr="00A129CF">
        <w:rPr>
          <w:rFonts w:cs="Arial"/>
          <w:sz w:val="22"/>
          <w:szCs w:val="22"/>
        </w:rPr>
        <w:t>a mise en concurrence et le choix de l’opérateur ;</w:t>
      </w:r>
    </w:p>
    <w:p w14:paraId="070C5C5D" w14:textId="77777777" w:rsidR="003356B1" w:rsidRPr="00A129CF" w:rsidRDefault="00B576CD" w:rsidP="00195980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</w:t>
      </w:r>
      <w:r w:rsidR="003356B1" w:rsidRPr="00A129CF">
        <w:rPr>
          <w:rFonts w:cs="Arial"/>
          <w:sz w:val="22"/>
          <w:szCs w:val="22"/>
        </w:rPr>
        <w:t xml:space="preserve">’information de la collectivité sur </w:t>
      </w:r>
      <w:r w:rsidR="00195980" w:rsidRPr="00A129CF">
        <w:rPr>
          <w:rFonts w:cs="Arial"/>
          <w:sz w:val="22"/>
          <w:szCs w:val="22"/>
        </w:rPr>
        <w:t>les conditions mise en œuvre des conventions de participations</w:t>
      </w:r>
    </w:p>
    <w:p w14:paraId="00401329" w14:textId="77777777" w:rsidR="003356B1" w:rsidRPr="00A129CF" w:rsidRDefault="00B576CD" w:rsidP="003356B1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u</w:t>
      </w:r>
      <w:r w:rsidR="003356B1" w:rsidRPr="00A129CF">
        <w:rPr>
          <w:rFonts w:cs="Arial"/>
          <w:sz w:val="22"/>
          <w:szCs w:val="22"/>
        </w:rPr>
        <w:t xml:space="preserve">ne réunion de </w:t>
      </w:r>
      <w:r w:rsidR="00195980" w:rsidRPr="00A129CF">
        <w:rPr>
          <w:rFonts w:cs="Arial"/>
          <w:sz w:val="22"/>
          <w:szCs w:val="22"/>
        </w:rPr>
        <w:t>restitution</w:t>
      </w:r>
      <w:r w:rsidR="003356B1" w:rsidRPr="00A129CF">
        <w:rPr>
          <w:rFonts w:cs="Arial"/>
          <w:sz w:val="22"/>
          <w:szCs w:val="22"/>
        </w:rPr>
        <w:t xml:space="preserve"> annuelle avec l’opérateur qui porte sur les conditions de déploiement du contrat et les difficultés rencontrées</w:t>
      </w:r>
      <w:r w:rsidRPr="00A129CF">
        <w:rPr>
          <w:rFonts w:cs="Arial"/>
          <w:sz w:val="22"/>
          <w:szCs w:val="22"/>
        </w:rPr>
        <w:t xml:space="preserve"> et notamment :</w:t>
      </w:r>
    </w:p>
    <w:p w14:paraId="352BC84A" w14:textId="77777777" w:rsidR="00B576CD" w:rsidRPr="00A129CF" w:rsidRDefault="00B576CD" w:rsidP="00B576CD">
      <w:pPr>
        <w:pStyle w:val="Paragraphedeliste"/>
        <w:numPr>
          <w:ilvl w:val="1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la présentation de l’analyse des comptes de la collectivité,</w:t>
      </w:r>
    </w:p>
    <w:p w14:paraId="6BAF81CB" w14:textId="77777777" w:rsidR="00E55CC0" w:rsidRPr="00A129CF" w:rsidRDefault="00B576CD" w:rsidP="00B576CD">
      <w:pPr>
        <w:pStyle w:val="Paragraphedeliste"/>
        <w:numPr>
          <w:ilvl w:val="1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l’examen de la conformité des éventuelles propositions d’avenants éventuels au vu des documents contractuels,</w:t>
      </w:r>
    </w:p>
    <w:p w14:paraId="471338D7" w14:textId="77777777" w:rsidR="00B576CD" w:rsidRPr="00A129CF" w:rsidRDefault="00B576CD" w:rsidP="00B576CD">
      <w:pPr>
        <w:rPr>
          <w:rFonts w:cs="Arial"/>
          <w:sz w:val="22"/>
          <w:szCs w:val="22"/>
        </w:rPr>
      </w:pPr>
    </w:p>
    <w:p w14:paraId="47785FC1" w14:textId="173626B8" w:rsidR="001D1617" w:rsidRPr="00A129CF" w:rsidRDefault="001D1617" w:rsidP="00B576CD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mettra à disposition de la collectivité toute la documentation, tous les supports nécessaires au déploiement des dispositifs.</w:t>
      </w:r>
    </w:p>
    <w:p w14:paraId="6FFE4C2C" w14:textId="77777777" w:rsidR="001D1617" w:rsidRPr="00A129CF" w:rsidRDefault="001D1617" w:rsidP="00B576CD">
      <w:pPr>
        <w:rPr>
          <w:rFonts w:cs="Arial"/>
          <w:sz w:val="22"/>
          <w:szCs w:val="22"/>
        </w:rPr>
      </w:pPr>
    </w:p>
    <w:p w14:paraId="09BD24C1" w14:textId="32D51554" w:rsidR="00E55CC0" w:rsidRPr="00A129CF" w:rsidRDefault="00ED6566" w:rsidP="00E55CC0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11</w:t>
      </w:r>
      <w:r w:rsidR="00E55CC0" w:rsidRPr="00A129CF">
        <w:rPr>
          <w:rFonts w:cs="Arial"/>
          <w:sz w:val="22"/>
          <w:szCs w:val="22"/>
        </w:rPr>
        <w:t xml:space="preserve"> : Conditions </w:t>
      </w:r>
      <w:r w:rsidR="00FF3CC8" w:rsidRPr="00A129CF">
        <w:rPr>
          <w:rFonts w:cs="Arial"/>
          <w:sz w:val="22"/>
          <w:szCs w:val="22"/>
        </w:rPr>
        <w:t>d’intervention</w:t>
      </w:r>
    </w:p>
    <w:p w14:paraId="3837C1D4" w14:textId="77777777" w:rsidR="00E55CC0" w:rsidRPr="00A129CF" w:rsidRDefault="00E55CC0" w:rsidP="00E55CC0">
      <w:pPr>
        <w:rPr>
          <w:rFonts w:cs="Arial"/>
          <w:sz w:val="22"/>
          <w:szCs w:val="22"/>
        </w:rPr>
      </w:pPr>
    </w:p>
    <w:p w14:paraId="7457C418" w14:textId="4DE2D6E2" w:rsidR="001D1617" w:rsidRPr="00A129CF" w:rsidRDefault="003356B1" w:rsidP="00ED6566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La collectivité demeure seul</w:t>
      </w:r>
      <w:r w:rsidR="00B576CD" w:rsidRPr="00A129CF">
        <w:rPr>
          <w:rFonts w:cs="Arial"/>
          <w:sz w:val="22"/>
          <w:szCs w:val="22"/>
        </w:rPr>
        <w:t>e</w:t>
      </w:r>
      <w:r w:rsidRPr="00A129CF">
        <w:rPr>
          <w:rFonts w:cs="Arial"/>
          <w:sz w:val="22"/>
          <w:szCs w:val="22"/>
        </w:rPr>
        <w:t xml:space="preserve"> responsable </w:t>
      </w:r>
      <w:r w:rsidR="00ED6566" w:rsidRPr="00A129CF">
        <w:rPr>
          <w:rFonts w:cs="Arial"/>
          <w:sz w:val="22"/>
          <w:szCs w:val="22"/>
        </w:rPr>
        <w:t xml:space="preserve">du déploiement de la </w:t>
      </w:r>
      <w:r w:rsidR="00195980" w:rsidRPr="00A129CF">
        <w:rPr>
          <w:rFonts w:cs="Arial"/>
          <w:sz w:val="22"/>
          <w:szCs w:val="22"/>
        </w:rPr>
        <w:t xml:space="preserve">convention de participation et des relations </w:t>
      </w:r>
      <w:r w:rsidR="00ED6566" w:rsidRPr="00A129CF">
        <w:rPr>
          <w:rFonts w:cs="Arial"/>
          <w:sz w:val="22"/>
          <w:szCs w:val="22"/>
        </w:rPr>
        <w:t>avec l’opérateur</w:t>
      </w:r>
      <w:r w:rsidR="00B576CD" w:rsidRPr="00A129CF">
        <w:rPr>
          <w:rFonts w:cs="Arial"/>
          <w:sz w:val="22"/>
          <w:szCs w:val="22"/>
        </w:rPr>
        <w:t>.</w:t>
      </w:r>
    </w:p>
    <w:p w14:paraId="660ABF35" w14:textId="77777777" w:rsidR="00195980" w:rsidRPr="00A129CF" w:rsidRDefault="00195980" w:rsidP="00195980">
      <w:pPr>
        <w:rPr>
          <w:rFonts w:cs="Arial"/>
          <w:sz w:val="22"/>
          <w:szCs w:val="22"/>
        </w:rPr>
      </w:pPr>
    </w:p>
    <w:p w14:paraId="45564313" w14:textId="02F7E536" w:rsidR="001D1617" w:rsidRPr="00A129CF" w:rsidRDefault="00B576CD" w:rsidP="001D1617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ne peut être tenu responsable</w:t>
      </w:r>
      <w:r w:rsidR="001D1617" w:rsidRPr="00A129CF">
        <w:rPr>
          <w:rFonts w:cs="Arial"/>
          <w:sz w:val="22"/>
          <w:szCs w:val="22"/>
        </w:rPr>
        <w:t> :</w:t>
      </w:r>
    </w:p>
    <w:p w14:paraId="1957FC2F" w14:textId="5B3418DC" w:rsidR="001D1617" w:rsidRPr="00A129CF" w:rsidRDefault="00B576CD" w:rsidP="00ED6566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des manquements éventuels de l’opérateur</w:t>
      </w:r>
      <w:r w:rsidR="001D1617" w:rsidRPr="00A129CF">
        <w:rPr>
          <w:rFonts w:cs="Arial"/>
          <w:sz w:val="22"/>
          <w:szCs w:val="22"/>
        </w:rPr>
        <w:t xml:space="preserve"> vis à vis des agent</w:t>
      </w:r>
      <w:r w:rsidR="00ED6566" w:rsidRPr="00A129CF">
        <w:rPr>
          <w:rFonts w:cs="Arial"/>
          <w:sz w:val="22"/>
          <w:szCs w:val="22"/>
        </w:rPr>
        <w:t>s</w:t>
      </w:r>
      <w:r w:rsidRPr="00A129CF">
        <w:rPr>
          <w:rFonts w:cs="Arial"/>
          <w:sz w:val="22"/>
          <w:szCs w:val="22"/>
        </w:rPr>
        <w:t xml:space="preserve">. Toutefois, en cas de litige,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assurera une mission de médiation</w:t>
      </w:r>
      <w:r w:rsidR="001D1617" w:rsidRPr="00A129CF">
        <w:rPr>
          <w:rFonts w:cs="Arial"/>
          <w:sz w:val="22"/>
          <w:szCs w:val="22"/>
        </w:rPr>
        <w:t xml:space="preserve"> avec l’opérateur ;</w:t>
      </w:r>
    </w:p>
    <w:p w14:paraId="5F72471A" w14:textId="77777777" w:rsidR="001D1617" w:rsidRPr="00A129CF" w:rsidRDefault="001D1617" w:rsidP="004B5382">
      <w:pPr>
        <w:pStyle w:val="Paragraphedeliste"/>
        <w:numPr>
          <w:ilvl w:val="0"/>
          <w:numId w:val="22"/>
        </w:num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d</w:t>
      </w:r>
      <w:r w:rsidR="004B5382" w:rsidRPr="00A129CF">
        <w:rPr>
          <w:rFonts w:cs="Arial"/>
          <w:sz w:val="22"/>
          <w:szCs w:val="22"/>
        </w:rPr>
        <w:t>es augmentations tarifaires que pourraient proposer les opérateurs en applications des mécanismes légaux qui régissent protection sociale complémentaire</w:t>
      </w:r>
      <w:r w:rsidR="00A63475" w:rsidRPr="00A129CF">
        <w:rPr>
          <w:rFonts w:cs="Arial"/>
          <w:sz w:val="22"/>
          <w:szCs w:val="22"/>
        </w:rPr>
        <w:t xml:space="preserve"> ainsi que des mécanismes contractuels spécifiques.</w:t>
      </w:r>
    </w:p>
    <w:p w14:paraId="3E1E9AD8" w14:textId="77777777" w:rsidR="001D1617" w:rsidRPr="00A129CF" w:rsidRDefault="001D1617" w:rsidP="00195980">
      <w:pPr>
        <w:rPr>
          <w:rFonts w:cs="Arial"/>
          <w:sz w:val="22"/>
          <w:szCs w:val="22"/>
        </w:rPr>
      </w:pPr>
    </w:p>
    <w:p w14:paraId="3727279C" w14:textId="2591F83C" w:rsidR="00E55CC0" w:rsidRPr="00A129CF" w:rsidRDefault="00E55CC0" w:rsidP="00E55CC0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Article </w:t>
      </w:r>
      <w:r w:rsidR="00ED6566" w:rsidRPr="00A129CF">
        <w:rPr>
          <w:rFonts w:cs="Arial"/>
          <w:sz w:val="22"/>
          <w:szCs w:val="22"/>
        </w:rPr>
        <w:t>12</w:t>
      </w:r>
      <w:r w:rsidRPr="00A129CF">
        <w:rPr>
          <w:rFonts w:cs="Arial"/>
          <w:sz w:val="22"/>
          <w:szCs w:val="22"/>
        </w:rPr>
        <w:t> : Conditions financières</w:t>
      </w:r>
    </w:p>
    <w:p w14:paraId="74276F06" w14:textId="77777777" w:rsidR="00E55CC0" w:rsidRPr="00A129CF" w:rsidRDefault="00E55CC0" w:rsidP="00E55CC0">
      <w:pPr>
        <w:rPr>
          <w:rFonts w:cs="Arial"/>
          <w:sz w:val="22"/>
          <w:szCs w:val="22"/>
        </w:rPr>
      </w:pPr>
    </w:p>
    <w:p w14:paraId="27DB33D7" w14:textId="77777777" w:rsidR="00E55CC0" w:rsidRPr="00A129CF" w:rsidRDefault="00BF4920" w:rsidP="00E55CC0">
      <w:pPr>
        <w:pStyle w:val="Sous-titre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12</w:t>
      </w:r>
      <w:r w:rsidR="00E55CC0" w:rsidRPr="00A129CF">
        <w:rPr>
          <w:rFonts w:cs="Arial"/>
          <w:sz w:val="22"/>
          <w:szCs w:val="22"/>
        </w:rPr>
        <w:t>-1 : Conditions tarifaires</w:t>
      </w:r>
    </w:p>
    <w:p w14:paraId="1F607FEC" w14:textId="77777777" w:rsidR="00E55CC0" w:rsidRPr="00A129CF" w:rsidRDefault="00E55CC0" w:rsidP="00E55CC0">
      <w:pPr>
        <w:rPr>
          <w:rFonts w:cs="Arial"/>
          <w:sz w:val="22"/>
          <w:szCs w:val="22"/>
        </w:rPr>
      </w:pPr>
    </w:p>
    <w:p w14:paraId="7084E9F8" w14:textId="115599D2" w:rsidR="0091435F" w:rsidRPr="00A129CF" w:rsidRDefault="0091435F" w:rsidP="0032733D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La participation financière pour la prestation socle proposée par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conformément à l’article 5 de la présente conven</w:t>
      </w:r>
      <w:r w:rsidR="00ED6566" w:rsidRPr="00A129CF">
        <w:rPr>
          <w:rFonts w:cs="Arial"/>
          <w:sz w:val="22"/>
          <w:szCs w:val="22"/>
        </w:rPr>
        <w:t>tion est fixée à 1 euros/agent</w:t>
      </w:r>
      <w:r w:rsidR="0032733D" w:rsidRPr="00A129CF">
        <w:rPr>
          <w:rFonts w:cs="Arial"/>
          <w:sz w:val="22"/>
          <w:szCs w:val="22"/>
        </w:rPr>
        <w:t>/an susceptible d’adhérer.</w:t>
      </w:r>
    </w:p>
    <w:p w14:paraId="3610BFA3" w14:textId="77777777" w:rsidR="0091435F" w:rsidRPr="00A129CF" w:rsidRDefault="0091435F" w:rsidP="0091435F">
      <w:pPr>
        <w:rPr>
          <w:rFonts w:cs="Arial"/>
          <w:sz w:val="22"/>
          <w:szCs w:val="22"/>
        </w:rPr>
      </w:pPr>
    </w:p>
    <w:p w14:paraId="3B94A376" w14:textId="6694BDA7" w:rsidR="0091435F" w:rsidRPr="00A129CF" w:rsidRDefault="0091435F" w:rsidP="0091435F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Les effectifs retenus sont ceux déclarés sur le bordereau de déclaration des effectifs.</w:t>
      </w:r>
    </w:p>
    <w:p w14:paraId="40472567" w14:textId="77777777" w:rsidR="00195980" w:rsidRPr="00A129CF" w:rsidRDefault="00195980" w:rsidP="00E55CC0">
      <w:pPr>
        <w:rPr>
          <w:rFonts w:cs="Arial"/>
          <w:sz w:val="22"/>
          <w:szCs w:val="22"/>
        </w:rPr>
      </w:pPr>
    </w:p>
    <w:p w14:paraId="0472A49B" w14:textId="335AF063" w:rsidR="00E55CC0" w:rsidRPr="00A129CF" w:rsidRDefault="00195980" w:rsidP="00E55CC0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lastRenderedPageBreak/>
        <w:t xml:space="preserve">La participation est due pour une année entière quelle que soit la date d’effet de la convention. Il est de même en cas de </w:t>
      </w:r>
      <w:r w:rsidR="006C2EB4" w:rsidRPr="00A129CF">
        <w:rPr>
          <w:rFonts w:cs="Arial"/>
          <w:sz w:val="22"/>
          <w:szCs w:val="22"/>
        </w:rPr>
        <w:t xml:space="preserve">résiliation </w:t>
      </w:r>
      <w:r w:rsidRPr="00A129CF">
        <w:rPr>
          <w:rFonts w:cs="Arial"/>
          <w:sz w:val="22"/>
          <w:szCs w:val="22"/>
        </w:rPr>
        <w:t>anticipée par la collectivité en cours d’année.</w:t>
      </w:r>
    </w:p>
    <w:p w14:paraId="3D218D06" w14:textId="77777777" w:rsidR="00195980" w:rsidRPr="00A129CF" w:rsidRDefault="00195980" w:rsidP="00E55CC0">
      <w:pPr>
        <w:rPr>
          <w:rFonts w:cs="Arial"/>
          <w:sz w:val="22"/>
          <w:szCs w:val="22"/>
        </w:rPr>
      </w:pPr>
    </w:p>
    <w:p w14:paraId="4B2BFA4B" w14:textId="245D7B43" w:rsidR="00E55CC0" w:rsidRPr="00A129CF" w:rsidRDefault="00BF4920" w:rsidP="008E4595">
      <w:pPr>
        <w:pStyle w:val="Sous-titre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</w:t>
      </w:r>
      <w:r w:rsidR="00ED6566" w:rsidRPr="00A129CF">
        <w:rPr>
          <w:rFonts w:cs="Arial"/>
          <w:sz w:val="22"/>
          <w:szCs w:val="22"/>
        </w:rPr>
        <w:t>2</w:t>
      </w:r>
      <w:r w:rsidR="00E55CC0" w:rsidRPr="00A129CF">
        <w:rPr>
          <w:rFonts w:cs="Arial"/>
          <w:sz w:val="22"/>
          <w:szCs w:val="22"/>
        </w:rPr>
        <w:t>-2 : Condition</w:t>
      </w:r>
      <w:r w:rsidR="00ED6566" w:rsidRPr="00A129CF">
        <w:rPr>
          <w:rFonts w:cs="Arial"/>
          <w:sz w:val="22"/>
          <w:szCs w:val="22"/>
        </w:rPr>
        <w:t>s</w:t>
      </w:r>
      <w:r w:rsidR="00E55CC0" w:rsidRPr="00A129CF">
        <w:rPr>
          <w:rFonts w:cs="Arial"/>
          <w:sz w:val="22"/>
          <w:szCs w:val="22"/>
        </w:rPr>
        <w:t xml:space="preserve"> de facturation</w:t>
      </w:r>
    </w:p>
    <w:p w14:paraId="712DE449" w14:textId="77777777" w:rsidR="00E55CC0" w:rsidRPr="00A129CF" w:rsidRDefault="00E55CC0" w:rsidP="00E55CC0">
      <w:pPr>
        <w:rPr>
          <w:rFonts w:cs="Arial"/>
          <w:sz w:val="22"/>
          <w:szCs w:val="22"/>
        </w:rPr>
      </w:pPr>
    </w:p>
    <w:p w14:paraId="7651FC05" w14:textId="082D6F92" w:rsidR="00A21E4C" w:rsidRPr="00A129CF" w:rsidRDefault="00A21E4C" w:rsidP="00ED6566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 xml:space="preserve">Le recouvrement des frais de la mission sera assuré par le </w:t>
      </w:r>
      <w:r w:rsidR="004D553B" w:rsidRPr="00A129CF">
        <w:rPr>
          <w:rFonts w:cs="Arial"/>
          <w:sz w:val="22"/>
          <w:szCs w:val="22"/>
        </w:rPr>
        <w:t>CDG 59</w:t>
      </w:r>
      <w:r w:rsidRPr="00A129CF">
        <w:rPr>
          <w:rFonts w:cs="Arial"/>
          <w:sz w:val="22"/>
          <w:szCs w:val="22"/>
        </w:rPr>
        <w:t xml:space="preserve"> au </w:t>
      </w:r>
      <w:r w:rsidR="00C6229A" w:rsidRPr="00A129CF">
        <w:rPr>
          <w:rFonts w:cs="Arial"/>
          <w:sz w:val="22"/>
          <w:szCs w:val="22"/>
        </w:rPr>
        <w:t xml:space="preserve">vu </w:t>
      </w:r>
      <w:r w:rsidR="00ED6566" w:rsidRPr="00A129CF">
        <w:rPr>
          <w:rFonts w:cs="Arial"/>
          <w:sz w:val="22"/>
          <w:szCs w:val="22"/>
        </w:rPr>
        <w:t>du bordereau de déclaration des effectifs</w:t>
      </w:r>
      <w:r w:rsidR="00C6229A" w:rsidRPr="00A129CF">
        <w:rPr>
          <w:rFonts w:cs="Arial"/>
          <w:sz w:val="22"/>
          <w:szCs w:val="22"/>
        </w:rPr>
        <w:t>.</w:t>
      </w:r>
    </w:p>
    <w:p w14:paraId="5BC5544B" w14:textId="77777777" w:rsidR="006C4AE2" w:rsidRPr="00A129CF" w:rsidRDefault="006C4AE2" w:rsidP="006C4AE2">
      <w:pPr>
        <w:rPr>
          <w:rFonts w:cs="Arial"/>
          <w:sz w:val="22"/>
          <w:szCs w:val="22"/>
        </w:rPr>
      </w:pPr>
    </w:p>
    <w:p w14:paraId="3C3FABCB" w14:textId="77777777" w:rsidR="006C4AE2" w:rsidRPr="00A129CF" w:rsidRDefault="006C4AE2" w:rsidP="006C4AE2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Le règlement interviendra par mandat administratif dont le montant sera payé à :</w:t>
      </w:r>
    </w:p>
    <w:p w14:paraId="71AE6FD2" w14:textId="77777777" w:rsidR="006C4AE2" w:rsidRPr="00A129CF" w:rsidRDefault="006C4AE2" w:rsidP="006C4AE2">
      <w:pPr>
        <w:rPr>
          <w:rFonts w:cs="Arial"/>
          <w:sz w:val="22"/>
          <w:szCs w:val="22"/>
        </w:rPr>
      </w:pPr>
    </w:p>
    <w:p w14:paraId="4C04CCC4" w14:textId="77777777" w:rsidR="006C4AE2" w:rsidRPr="00A129CF" w:rsidRDefault="006C4AE2" w:rsidP="006C4AE2">
      <w:pPr>
        <w:jc w:val="center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Monsieur le Trésorier Payeur Général</w:t>
      </w:r>
    </w:p>
    <w:p w14:paraId="6F30503F" w14:textId="77777777" w:rsidR="006C4AE2" w:rsidRPr="00A129CF" w:rsidRDefault="006C4AE2" w:rsidP="006C4AE2">
      <w:pPr>
        <w:jc w:val="center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72/80 rue Saint-Sauveur</w:t>
      </w:r>
    </w:p>
    <w:p w14:paraId="2B8360F2" w14:textId="77777777" w:rsidR="006C4AE2" w:rsidRPr="00A129CF" w:rsidRDefault="006C4AE2" w:rsidP="006C4AE2">
      <w:pPr>
        <w:jc w:val="center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59016 LILLE CEDEX</w:t>
      </w:r>
    </w:p>
    <w:p w14:paraId="6A2AF8A8" w14:textId="77777777" w:rsidR="006C4AE2" w:rsidRPr="00A129CF" w:rsidRDefault="006C4AE2" w:rsidP="006C4AE2">
      <w:pPr>
        <w:rPr>
          <w:rFonts w:cs="Arial"/>
          <w:sz w:val="22"/>
          <w:szCs w:val="22"/>
        </w:rPr>
      </w:pPr>
    </w:p>
    <w:p w14:paraId="43BB9D70" w14:textId="51F9D462" w:rsidR="002D56CE" w:rsidRPr="00A129CF" w:rsidRDefault="002D56CE">
      <w:pPr>
        <w:autoSpaceDE/>
        <w:autoSpaceDN/>
        <w:adjustRightInd/>
        <w:spacing w:after="160" w:line="259" w:lineRule="auto"/>
        <w:jc w:val="left"/>
        <w:rPr>
          <w:rFonts w:eastAsiaTheme="majorEastAsia" w:cs="Arial"/>
          <w:b/>
          <w:bCs/>
          <w:color w:val="2E74B5" w:themeColor="accent1" w:themeShade="BF"/>
          <w:sz w:val="22"/>
          <w:szCs w:val="22"/>
        </w:rPr>
      </w:pPr>
    </w:p>
    <w:p w14:paraId="0D922F95" w14:textId="5CBDF4F1" w:rsidR="008E4595" w:rsidRPr="00A129CF" w:rsidRDefault="00ED6566" w:rsidP="008E4595">
      <w:pPr>
        <w:pStyle w:val="Titre1"/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Article 13</w:t>
      </w:r>
      <w:r w:rsidR="008E4595" w:rsidRPr="00A129CF">
        <w:rPr>
          <w:rFonts w:cs="Arial"/>
          <w:sz w:val="22"/>
          <w:szCs w:val="22"/>
        </w:rPr>
        <w:t> : Annexes</w:t>
      </w:r>
    </w:p>
    <w:p w14:paraId="3C3825D8" w14:textId="77777777" w:rsidR="00FD4504" w:rsidRPr="00A129CF" w:rsidRDefault="00FD4504" w:rsidP="00D82CE1">
      <w:pPr>
        <w:rPr>
          <w:rFonts w:cs="Arial"/>
          <w:sz w:val="22"/>
          <w:szCs w:val="22"/>
        </w:rPr>
      </w:pPr>
    </w:p>
    <w:p w14:paraId="5110AA95" w14:textId="7D4F6A72" w:rsidR="008E4595" w:rsidRPr="00A129CF" w:rsidRDefault="00ED6566" w:rsidP="00ED6566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Sont annexées à la présente convention :</w:t>
      </w:r>
    </w:p>
    <w:p w14:paraId="0459B658" w14:textId="77777777" w:rsidR="00ED6566" w:rsidRPr="00A129CF" w:rsidRDefault="00ED6566" w:rsidP="00ED6566">
      <w:pPr>
        <w:rPr>
          <w:rFonts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728"/>
        <w:gridCol w:w="7400"/>
      </w:tblGrid>
      <w:tr w:rsidR="00ED6566" w:rsidRPr="00A129CF" w14:paraId="13E74383" w14:textId="77777777" w:rsidTr="00A17A7D">
        <w:tc>
          <w:tcPr>
            <w:tcW w:w="1728" w:type="dxa"/>
            <w:shd w:val="clear" w:color="auto" w:fill="auto"/>
          </w:tcPr>
          <w:p w14:paraId="00B4F1A4" w14:textId="77777777" w:rsidR="00ED6566" w:rsidRPr="00A129CF" w:rsidRDefault="00ED6566" w:rsidP="00ED6566">
            <w:pPr>
              <w:numPr>
                <w:ilvl w:val="0"/>
                <w:numId w:val="24"/>
              </w:numPr>
              <w:suppressAutoHyphens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Annexe n°1</w:t>
            </w:r>
          </w:p>
        </w:tc>
        <w:tc>
          <w:tcPr>
            <w:tcW w:w="7400" w:type="dxa"/>
            <w:shd w:val="clear" w:color="auto" w:fill="auto"/>
          </w:tcPr>
          <w:p w14:paraId="38A6BF60" w14:textId="77777777" w:rsidR="00ED6566" w:rsidRPr="00A129CF" w:rsidRDefault="00ED6566" w:rsidP="00A17A7D">
            <w:pPr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Convention de participation prévoyance, conditions générales et annexes.</w:t>
            </w:r>
          </w:p>
          <w:p w14:paraId="70089273" w14:textId="77777777" w:rsidR="00ED6566" w:rsidRPr="00A129CF" w:rsidRDefault="00ED6566" w:rsidP="00A17A7D">
            <w:pPr>
              <w:rPr>
                <w:rFonts w:cs="Arial"/>
                <w:sz w:val="22"/>
                <w:szCs w:val="22"/>
              </w:rPr>
            </w:pPr>
          </w:p>
        </w:tc>
      </w:tr>
      <w:tr w:rsidR="00ED6566" w:rsidRPr="00A129CF" w14:paraId="49F52E98" w14:textId="77777777" w:rsidTr="00A17A7D">
        <w:trPr>
          <w:trHeight w:val="597"/>
        </w:trPr>
        <w:tc>
          <w:tcPr>
            <w:tcW w:w="1728" w:type="dxa"/>
            <w:shd w:val="clear" w:color="auto" w:fill="auto"/>
          </w:tcPr>
          <w:p w14:paraId="2A15A446" w14:textId="77777777" w:rsidR="00ED6566" w:rsidRPr="00A129CF" w:rsidRDefault="00ED6566" w:rsidP="00ED6566">
            <w:pPr>
              <w:numPr>
                <w:ilvl w:val="0"/>
                <w:numId w:val="24"/>
              </w:numPr>
              <w:suppressAutoHyphens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Annexe n°2</w:t>
            </w:r>
          </w:p>
        </w:tc>
        <w:tc>
          <w:tcPr>
            <w:tcW w:w="7400" w:type="dxa"/>
            <w:shd w:val="clear" w:color="auto" w:fill="auto"/>
          </w:tcPr>
          <w:p w14:paraId="1B4BE74D" w14:textId="77777777" w:rsidR="00ED6566" w:rsidRPr="00A129CF" w:rsidRDefault="00ED6566" w:rsidP="00A17A7D">
            <w:pPr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 xml:space="preserve">Délibération de la Collectivité pour l’adhésion à la convention de participation faisant apparaitre les modalités de participation financière. </w:t>
            </w:r>
          </w:p>
        </w:tc>
      </w:tr>
      <w:tr w:rsidR="00ED6566" w:rsidRPr="00A129CF" w14:paraId="40F249CC" w14:textId="77777777" w:rsidTr="00A17A7D">
        <w:trPr>
          <w:trHeight w:val="597"/>
        </w:trPr>
        <w:tc>
          <w:tcPr>
            <w:tcW w:w="1728" w:type="dxa"/>
            <w:shd w:val="clear" w:color="auto" w:fill="auto"/>
          </w:tcPr>
          <w:p w14:paraId="18CB8E7A" w14:textId="2F508D82" w:rsidR="00ED6566" w:rsidRPr="00A129CF" w:rsidRDefault="00ED6566" w:rsidP="00ED6566">
            <w:pPr>
              <w:numPr>
                <w:ilvl w:val="0"/>
                <w:numId w:val="24"/>
              </w:numPr>
              <w:suppressAutoHyphens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Annexe n°3</w:t>
            </w:r>
          </w:p>
        </w:tc>
        <w:tc>
          <w:tcPr>
            <w:tcW w:w="7400" w:type="dxa"/>
            <w:shd w:val="clear" w:color="auto" w:fill="auto"/>
          </w:tcPr>
          <w:p w14:paraId="542595D7" w14:textId="4D6481AE" w:rsidR="00ED6566" w:rsidRPr="00A129CF" w:rsidRDefault="0032733D" w:rsidP="00A17A7D">
            <w:pPr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Le bordereau de déclaration des effectifs.</w:t>
            </w:r>
          </w:p>
        </w:tc>
      </w:tr>
    </w:tbl>
    <w:p w14:paraId="6AB38748" w14:textId="77777777" w:rsidR="00ED6566" w:rsidRPr="00A129CF" w:rsidRDefault="00ED6566" w:rsidP="00ED6566">
      <w:pPr>
        <w:rPr>
          <w:rFonts w:cs="Arial"/>
          <w:sz w:val="22"/>
          <w:szCs w:val="22"/>
        </w:rPr>
      </w:pPr>
    </w:p>
    <w:p w14:paraId="0F93BD70" w14:textId="77777777" w:rsidR="002D56CE" w:rsidRPr="00A129CF" w:rsidRDefault="002D56CE" w:rsidP="008E4595">
      <w:pPr>
        <w:rPr>
          <w:rFonts w:cs="Arial"/>
          <w:sz w:val="22"/>
          <w:szCs w:val="22"/>
        </w:rPr>
      </w:pPr>
    </w:p>
    <w:p w14:paraId="31D72CCF" w14:textId="77777777" w:rsidR="002D56CE" w:rsidRPr="00A129CF" w:rsidRDefault="002D56CE" w:rsidP="008E4595">
      <w:pPr>
        <w:rPr>
          <w:rFonts w:cs="Arial"/>
          <w:sz w:val="22"/>
          <w:szCs w:val="22"/>
        </w:rPr>
      </w:pPr>
    </w:p>
    <w:p w14:paraId="4A94EDB3" w14:textId="77777777" w:rsidR="002D56CE" w:rsidRPr="00A129CF" w:rsidRDefault="002D56CE" w:rsidP="002D56CE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Fait en deux exemplaires</w:t>
      </w:r>
    </w:p>
    <w:p w14:paraId="4E6FBA1A" w14:textId="77777777" w:rsidR="002D56CE" w:rsidRPr="00A129CF" w:rsidRDefault="002D56CE" w:rsidP="002D56CE">
      <w:pPr>
        <w:rPr>
          <w:rFonts w:cs="Arial"/>
          <w:sz w:val="22"/>
          <w:szCs w:val="22"/>
        </w:rPr>
      </w:pPr>
    </w:p>
    <w:p w14:paraId="2F435BA0" w14:textId="77777777" w:rsidR="002D56CE" w:rsidRPr="00A129CF" w:rsidRDefault="002D56CE" w:rsidP="002D56CE">
      <w:pPr>
        <w:rPr>
          <w:rFonts w:cs="Arial"/>
          <w:sz w:val="22"/>
          <w:szCs w:val="22"/>
        </w:rPr>
      </w:pPr>
      <w:r w:rsidRPr="00A129CF">
        <w:rPr>
          <w:rFonts w:cs="Arial"/>
          <w:sz w:val="22"/>
          <w:szCs w:val="22"/>
        </w:rPr>
        <w:t>A Lille, le</w:t>
      </w:r>
    </w:p>
    <w:p w14:paraId="461EDD58" w14:textId="77777777" w:rsidR="002D56CE" w:rsidRPr="00A129CF" w:rsidRDefault="002D56CE" w:rsidP="002D56CE">
      <w:pPr>
        <w:rPr>
          <w:rFonts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56CE" w:rsidRPr="00A129CF" w14:paraId="2D10F494" w14:textId="77777777" w:rsidTr="00C06330">
        <w:tc>
          <w:tcPr>
            <w:tcW w:w="4531" w:type="dxa"/>
          </w:tcPr>
          <w:p w14:paraId="291E591A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Pour la collectivité / l’établissement</w:t>
            </w:r>
          </w:p>
          <w:p w14:paraId="0C4D1603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449F96ED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Nom Prénom</w:t>
            </w:r>
          </w:p>
          <w:p w14:paraId="396DE7A0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485BC3AF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036EF342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5276E6EB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3685AB33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  <w:p w14:paraId="41059799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E959AC8" w14:textId="1CC45181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 xml:space="preserve">Pour le </w:t>
            </w:r>
            <w:r w:rsidR="004D553B" w:rsidRPr="00A129CF">
              <w:rPr>
                <w:rFonts w:cs="Arial"/>
                <w:sz w:val="22"/>
                <w:szCs w:val="22"/>
              </w:rPr>
              <w:t>CDG 59</w:t>
            </w:r>
            <w:r w:rsidRPr="00A129CF">
              <w:rPr>
                <w:rFonts w:cs="Arial"/>
                <w:sz w:val="22"/>
                <w:szCs w:val="22"/>
              </w:rPr>
              <w:t xml:space="preserve"> </w:t>
            </w:r>
          </w:p>
          <w:p w14:paraId="1C5FA81A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53CCA38C" w14:textId="77777777" w:rsidR="00A129CF" w:rsidRPr="00A129CF" w:rsidRDefault="00A129CF" w:rsidP="00A129CF">
            <w:pPr>
              <w:jc w:val="left"/>
              <w:rPr>
                <w:rFonts w:cs="Arial"/>
                <w:sz w:val="22"/>
                <w:szCs w:val="22"/>
              </w:rPr>
            </w:pPr>
            <w:r w:rsidRPr="00A129CF">
              <w:rPr>
                <w:rFonts w:cs="Arial"/>
                <w:sz w:val="22"/>
                <w:szCs w:val="22"/>
              </w:rPr>
              <w:t>Nom Prénom</w:t>
            </w:r>
          </w:p>
          <w:p w14:paraId="072F7904" w14:textId="77777777" w:rsidR="00A129CF" w:rsidRDefault="00A129CF" w:rsidP="00A129CF">
            <w:pPr>
              <w:spacing w:before="24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Marie-Josée DEPREZ</w:t>
            </w:r>
          </w:p>
          <w:p w14:paraId="43424E98" w14:textId="77777777" w:rsidR="00A129CF" w:rsidRDefault="00A129CF" w:rsidP="00A129CF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Administratrice déléguée du CDG 59</w:t>
            </w:r>
          </w:p>
          <w:p w14:paraId="1CC09ED3" w14:textId="61CDE346" w:rsidR="002D56CE" w:rsidRPr="00A129CF" w:rsidRDefault="00A129CF" w:rsidP="00A129CF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asciiTheme="majorHAnsi" w:hAnsiTheme="majorHAnsi" w:cs="Arial"/>
              </w:rPr>
              <w:t>Maire de CLARY</w:t>
            </w:r>
          </w:p>
          <w:p w14:paraId="2499D308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C418D3C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9D3FA88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1B97AF8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3AF4AEB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66D9F681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52D2AA99" w14:textId="77777777" w:rsidR="002D56CE" w:rsidRPr="00A129CF" w:rsidRDefault="002D56CE" w:rsidP="00C06330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76E79375" w14:textId="77777777" w:rsidR="002D56CE" w:rsidRPr="00A129CF" w:rsidRDefault="002D56CE" w:rsidP="00C0633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E839C04" w14:textId="77777777" w:rsidR="002D56CE" w:rsidRPr="00A129CF" w:rsidRDefault="002D56CE" w:rsidP="002D56CE">
      <w:pPr>
        <w:rPr>
          <w:rFonts w:cs="Arial"/>
          <w:sz w:val="22"/>
          <w:szCs w:val="22"/>
        </w:rPr>
      </w:pPr>
    </w:p>
    <w:p w14:paraId="1A0545E2" w14:textId="77777777" w:rsidR="002D56CE" w:rsidRPr="00A129CF" w:rsidRDefault="002D56CE" w:rsidP="002D56CE">
      <w:pPr>
        <w:rPr>
          <w:rFonts w:cs="Arial"/>
          <w:sz w:val="22"/>
          <w:szCs w:val="22"/>
        </w:rPr>
      </w:pPr>
    </w:p>
    <w:p w14:paraId="26DEC0BE" w14:textId="77777777" w:rsidR="002D56CE" w:rsidRPr="00A129CF" w:rsidRDefault="002D56CE" w:rsidP="008E4595">
      <w:pPr>
        <w:rPr>
          <w:rFonts w:cs="Arial"/>
        </w:rPr>
      </w:pPr>
    </w:p>
    <w:sectPr w:rsidR="002D56CE" w:rsidRPr="00A129CF" w:rsidSect="00A129C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7425F" w14:textId="77777777" w:rsidR="00DC794F" w:rsidRDefault="00DC794F" w:rsidP="00DC794F">
      <w:r>
        <w:separator/>
      </w:r>
    </w:p>
  </w:endnote>
  <w:endnote w:type="continuationSeparator" w:id="0">
    <w:p w14:paraId="67BE4BE4" w14:textId="77777777" w:rsidR="00DC794F" w:rsidRDefault="00DC794F" w:rsidP="00DC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E2D1" w14:textId="0BF6143C" w:rsidR="00A129CF" w:rsidRPr="00A129CF" w:rsidRDefault="00A129CF" w:rsidP="00A129CF">
    <w:pPr>
      <w:pStyle w:val="Pieddepage"/>
      <w:pBdr>
        <w:top w:val="single" w:sz="8" w:space="3" w:color="A5A5A5" w:themeColor="accent3"/>
      </w:pBdr>
      <w:tabs>
        <w:tab w:val="left" w:pos="216"/>
      </w:tabs>
      <w:spacing w:line="360" w:lineRule="auto"/>
      <w:jc w:val="left"/>
      <w:rPr>
        <w:noProof/>
        <w:sz w:val="16"/>
        <w:szCs w:val="16"/>
        <w:lang w:eastAsia="fr-FR"/>
      </w:rPr>
    </w:pPr>
    <w:r w:rsidRPr="0071404B">
      <w:rPr>
        <w:noProof/>
        <w:sz w:val="16"/>
        <w:szCs w:val="16"/>
        <w:lang w:eastAsia="fr-FR"/>
      </w:rPr>
      <w:drawing>
        <wp:anchor distT="0" distB="0" distL="114300" distR="114300" simplePos="0" relativeHeight="251661312" behindDoc="0" locked="0" layoutInCell="1" allowOverlap="1" wp14:anchorId="1517EF9C" wp14:editId="7D2EEAE3">
          <wp:simplePos x="0" y="0"/>
          <wp:positionH relativeFrom="page">
            <wp:posOffset>390525</wp:posOffset>
          </wp:positionH>
          <wp:positionV relativeFrom="page">
            <wp:posOffset>9952990</wp:posOffset>
          </wp:positionV>
          <wp:extent cx="828675" cy="546735"/>
          <wp:effectExtent l="0" t="0" r="9525" b="5715"/>
          <wp:wrapSquare wrapText="bothSides"/>
          <wp:docPr id="1222020088" name="Image 1222020088" descr="Une image contenant Graphique, capture d’écran, Caractère coloré,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 descr="Une image contenant Graphique, capture d’écran, Caractère coloré, Rectang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04B">
      <w:rPr>
        <w:sz w:val="16"/>
        <w:szCs w:val="16"/>
      </w:rPr>
      <w:t xml:space="preserve">14 rue Jeanne </w:t>
    </w:r>
    <w:proofErr w:type="spellStart"/>
    <w:r w:rsidRPr="0071404B">
      <w:rPr>
        <w:sz w:val="16"/>
        <w:szCs w:val="16"/>
      </w:rPr>
      <w:t>Maillotte</w:t>
    </w:r>
    <w:proofErr w:type="spellEnd"/>
    <w:r w:rsidRPr="0071404B">
      <w:rPr>
        <w:sz w:val="16"/>
        <w:szCs w:val="16"/>
      </w:rPr>
      <w:t xml:space="preserve"> – CS 71222 – 59013 Lille Cedex </w:t>
    </w:r>
    <w:r>
      <w:rPr>
        <w:sz w:val="16"/>
        <w:szCs w:val="16"/>
      </w:rPr>
      <w:t xml:space="preserve">– Tél. </w:t>
    </w:r>
    <w:r w:rsidRPr="0071404B">
      <w:rPr>
        <w:sz w:val="16"/>
        <w:szCs w:val="16"/>
      </w:rPr>
      <w:t xml:space="preserve">03 59 56 88 00 - </w:t>
    </w:r>
    <w:hyperlink r:id="rId2" w:history="1">
      <w:r w:rsidRPr="0071404B">
        <w:rPr>
          <w:rStyle w:val="Lienhypertexte"/>
          <w:sz w:val="16"/>
          <w:szCs w:val="16"/>
        </w:rPr>
        <w:t>http://www.cdg59.fr/</w:t>
      </w:r>
    </w:hyperlink>
    <w:r w:rsidRPr="0071404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7968D9">
      <w:rPr>
        <w:sz w:val="16"/>
        <w:szCs w:val="16"/>
      </w:rPr>
      <w:fldChar w:fldCharType="begin"/>
    </w:r>
    <w:r w:rsidRPr="007968D9">
      <w:rPr>
        <w:sz w:val="16"/>
        <w:szCs w:val="16"/>
      </w:rPr>
      <w:instrText>PAGE   \* MERGEFORMAT</w:instrText>
    </w:r>
    <w:r w:rsidRPr="007968D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968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ED7B" w14:textId="77777777" w:rsidR="00DC794F" w:rsidRDefault="00DC794F" w:rsidP="00DC794F">
      <w:r>
        <w:separator/>
      </w:r>
    </w:p>
  </w:footnote>
  <w:footnote w:type="continuationSeparator" w:id="0">
    <w:p w14:paraId="0AA3010B" w14:textId="77777777" w:rsidR="00DC794F" w:rsidRDefault="00DC794F" w:rsidP="00DC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FEB"/>
    <w:multiLevelType w:val="hybridMultilevel"/>
    <w:tmpl w:val="432A0930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31C"/>
    <w:multiLevelType w:val="hybridMultilevel"/>
    <w:tmpl w:val="B7C44EDA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20F3"/>
    <w:multiLevelType w:val="hybridMultilevel"/>
    <w:tmpl w:val="4D2ACB22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9DE"/>
    <w:multiLevelType w:val="hybridMultilevel"/>
    <w:tmpl w:val="423415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D1EB0"/>
    <w:multiLevelType w:val="hybridMultilevel"/>
    <w:tmpl w:val="FFA89298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6A16"/>
    <w:multiLevelType w:val="hybridMultilevel"/>
    <w:tmpl w:val="4EB038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9327CC"/>
    <w:multiLevelType w:val="hybridMultilevel"/>
    <w:tmpl w:val="65E0BB2A"/>
    <w:lvl w:ilvl="0" w:tplc="C48CE5E6">
      <w:start w:val="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17368"/>
    <w:multiLevelType w:val="hybridMultilevel"/>
    <w:tmpl w:val="54C232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0183F"/>
    <w:multiLevelType w:val="hybridMultilevel"/>
    <w:tmpl w:val="CFD6CC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3F16F16"/>
    <w:multiLevelType w:val="hybridMultilevel"/>
    <w:tmpl w:val="546E6748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381946AD"/>
    <w:multiLevelType w:val="hybridMultilevel"/>
    <w:tmpl w:val="33B042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31D86"/>
    <w:multiLevelType w:val="hybridMultilevel"/>
    <w:tmpl w:val="85C69A40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AB"/>
    <w:multiLevelType w:val="hybridMultilevel"/>
    <w:tmpl w:val="6460558E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2291"/>
    <w:multiLevelType w:val="hybridMultilevel"/>
    <w:tmpl w:val="7DE8CDC8"/>
    <w:lvl w:ilvl="0" w:tplc="22CC3CF4">
      <w:numFmt w:val="bullet"/>
      <w:lvlText w:val="-"/>
      <w:lvlJc w:val="left"/>
      <w:pPr>
        <w:ind w:left="1854" w:hanging="360"/>
      </w:pPr>
      <w:rPr>
        <w:rFonts w:ascii="Trebuchet MS" w:eastAsia="Times New Roman" w:hAnsi="Trebuchet MS" w:cs="Tahoma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18558B"/>
    <w:multiLevelType w:val="hybridMultilevel"/>
    <w:tmpl w:val="149E7950"/>
    <w:lvl w:ilvl="0" w:tplc="DDFA57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E62B8"/>
    <w:multiLevelType w:val="hybridMultilevel"/>
    <w:tmpl w:val="167CFBE4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D1C2E"/>
    <w:multiLevelType w:val="hybridMultilevel"/>
    <w:tmpl w:val="790E6B6A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A48B3"/>
    <w:multiLevelType w:val="hybridMultilevel"/>
    <w:tmpl w:val="6F64BFD0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B7639"/>
    <w:multiLevelType w:val="hybridMultilevel"/>
    <w:tmpl w:val="D49017DA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83E7B"/>
    <w:multiLevelType w:val="hybridMultilevel"/>
    <w:tmpl w:val="8724F5F0"/>
    <w:lvl w:ilvl="0" w:tplc="AC3C2F5C">
      <w:start w:val="2"/>
      <w:numFmt w:val="bullet"/>
      <w:lvlText w:val="-"/>
      <w:lvlJc w:val="left"/>
      <w:pPr>
        <w:ind w:left="363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7148D"/>
    <w:multiLevelType w:val="hybridMultilevel"/>
    <w:tmpl w:val="2A766EF4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C52ED"/>
    <w:multiLevelType w:val="hybridMultilevel"/>
    <w:tmpl w:val="49F47D68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C5A"/>
    <w:multiLevelType w:val="hybridMultilevel"/>
    <w:tmpl w:val="F9D2B0B4"/>
    <w:lvl w:ilvl="0" w:tplc="5CA48DD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yriadPro-C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35829">
    <w:abstractNumId w:val="11"/>
  </w:num>
  <w:num w:numId="2" w16cid:durableId="490485884">
    <w:abstractNumId w:val="3"/>
  </w:num>
  <w:num w:numId="3" w16cid:durableId="1230187655">
    <w:abstractNumId w:val="12"/>
  </w:num>
  <w:num w:numId="4" w16cid:durableId="934287062">
    <w:abstractNumId w:val="13"/>
  </w:num>
  <w:num w:numId="5" w16cid:durableId="1728651974">
    <w:abstractNumId w:val="2"/>
  </w:num>
  <w:num w:numId="6" w16cid:durableId="1247956257">
    <w:abstractNumId w:val="0"/>
  </w:num>
  <w:num w:numId="7" w16cid:durableId="1843545340">
    <w:abstractNumId w:val="9"/>
  </w:num>
  <w:num w:numId="8" w16cid:durableId="463037994">
    <w:abstractNumId w:val="6"/>
  </w:num>
  <w:num w:numId="9" w16cid:durableId="1444223812">
    <w:abstractNumId w:val="18"/>
  </w:num>
  <w:num w:numId="10" w16cid:durableId="1158883109">
    <w:abstractNumId w:val="16"/>
  </w:num>
  <w:num w:numId="11" w16cid:durableId="1617564859">
    <w:abstractNumId w:val="19"/>
  </w:num>
  <w:num w:numId="12" w16cid:durableId="207304528">
    <w:abstractNumId w:val="17"/>
  </w:num>
  <w:num w:numId="13" w16cid:durableId="344481739">
    <w:abstractNumId w:val="4"/>
  </w:num>
  <w:num w:numId="14" w16cid:durableId="619609161">
    <w:abstractNumId w:val="20"/>
  </w:num>
  <w:num w:numId="15" w16cid:durableId="1787189150">
    <w:abstractNumId w:val="8"/>
  </w:num>
  <w:num w:numId="16" w16cid:durableId="325596858">
    <w:abstractNumId w:val="7"/>
  </w:num>
  <w:num w:numId="17" w16cid:durableId="159077281">
    <w:abstractNumId w:val="10"/>
  </w:num>
  <w:num w:numId="18" w16cid:durableId="1565144564">
    <w:abstractNumId w:val="14"/>
  </w:num>
  <w:num w:numId="19" w16cid:durableId="112137775">
    <w:abstractNumId w:val="22"/>
  </w:num>
  <w:num w:numId="20" w16cid:durableId="1909070440">
    <w:abstractNumId w:val="21"/>
  </w:num>
  <w:num w:numId="21" w16cid:durableId="1998068076">
    <w:abstractNumId w:val="1"/>
  </w:num>
  <w:num w:numId="22" w16cid:durableId="879590729">
    <w:abstractNumId w:val="15"/>
  </w:num>
  <w:num w:numId="23" w16cid:durableId="2060780486">
    <w:abstractNumId w:val="0"/>
  </w:num>
  <w:num w:numId="24" w16cid:durableId="475299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51"/>
    <w:rsid w:val="00033ABD"/>
    <w:rsid w:val="00082C5B"/>
    <w:rsid w:val="000A3DA9"/>
    <w:rsid w:val="000D4CF4"/>
    <w:rsid w:val="000F1709"/>
    <w:rsid w:val="00143D72"/>
    <w:rsid w:val="00181F02"/>
    <w:rsid w:val="00195980"/>
    <w:rsid w:val="001A072E"/>
    <w:rsid w:val="001D1617"/>
    <w:rsid w:val="001F4008"/>
    <w:rsid w:val="002535C1"/>
    <w:rsid w:val="002843DE"/>
    <w:rsid w:val="002A3FBC"/>
    <w:rsid w:val="002D2383"/>
    <w:rsid w:val="002D56CE"/>
    <w:rsid w:val="0032733D"/>
    <w:rsid w:val="003356B1"/>
    <w:rsid w:val="00373A20"/>
    <w:rsid w:val="00373EE6"/>
    <w:rsid w:val="003E0196"/>
    <w:rsid w:val="004B5382"/>
    <w:rsid w:val="004D22C1"/>
    <w:rsid w:val="004D553B"/>
    <w:rsid w:val="004E246B"/>
    <w:rsid w:val="004F7A05"/>
    <w:rsid w:val="00543988"/>
    <w:rsid w:val="0055653E"/>
    <w:rsid w:val="0060518E"/>
    <w:rsid w:val="006633C0"/>
    <w:rsid w:val="006C2EB4"/>
    <w:rsid w:val="006C4AE2"/>
    <w:rsid w:val="006C7198"/>
    <w:rsid w:val="006C7436"/>
    <w:rsid w:val="00722581"/>
    <w:rsid w:val="00764223"/>
    <w:rsid w:val="007B7557"/>
    <w:rsid w:val="00800C86"/>
    <w:rsid w:val="0083692A"/>
    <w:rsid w:val="008C1FED"/>
    <w:rsid w:val="008D26EC"/>
    <w:rsid w:val="008E3EF8"/>
    <w:rsid w:val="008E4595"/>
    <w:rsid w:val="008E6B74"/>
    <w:rsid w:val="0091435F"/>
    <w:rsid w:val="00915BF0"/>
    <w:rsid w:val="00945379"/>
    <w:rsid w:val="00965EC9"/>
    <w:rsid w:val="00974FA7"/>
    <w:rsid w:val="009A3B2A"/>
    <w:rsid w:val="009B176C"/>
    <w:rsid w:val="009B680F"/>
    <w:rsid w:val="00A00D45"/>
    <w:rsid w:val="00A045AF"/>
    <w:rsid w:val="00A129CF"/>
    <w:rsid w:val="00A13F46"/>
    <w:rsid w:val="00A175C6"/>
    <w:rsid w:val="00A21E4C"/>
    <w:rsid w:val="00A24602"/>
    <w:rsid w:val="00A63475"/>
    <w:rsid w:val="00A815D7"/>
    <w:rsid w:val="00A916D6"/>
    <w:rsid w:val="00AA4E84"/>
    <w:rsid w:val="00AD708D"/>
    <w:rsid w:val="00AF1F2D"/>
    <w:rsid w:val="00B26448"/>
    <w:rsid w:val="00B576CD"/>
    <w:rsid w:val="00BF4920"/>
    <w:rsid w:val="00C6229A"/>
    <w:rsid w:val="00C86551"/>
    <w:rsid w:val="00D82CE1"/>
    <w:rsid w:val="00DB33D0"/>
    <w:rsid w:val="00DC794F"/>
    <w:rsid w:val="00DE3A5B"/>
    <w:rsid w:val="00E55CC0"/>
    <w:rsid w:val="00E57271"/>
    <w:rsid w:val="00E8206F"/>
    <w:rsid w:val="00E8533E"/>
    <w:rsid w:val="00ED6566"/>
    <w:rsid w:val="00F22AD8"/>
    <w:rsid w:val="00F34E44"/>
    <w:rsid w:val="00FD4504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15D716"/>
  <w15:chartTrackingRefBased/>
  <w15:docId w15:val="{4BF8D1E6-110D-434A-857E-1C6BB61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0F"/>
    <w:pPr>
      <w:autoSpaceDE w:val="0"/>
      <w:autoSpaceDN w:val="0"/>
      <w:adjustRightInd w:val="0"/>
      <w:spacing w:after="0" w:line="240" w:lineRule="auto"/>
      <w:jc w:val="both"/>
    </w:pPr>
    <w:rPr>
      <w:rFonts w:ascii="Trebuchet MS" w:hAnsi="Trebuchet MS" w:cs="MyriadPro-Cond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B680F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4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680F"/>
    <w:rPr>
      <w:rFonts w:ascii="Trebuchet MS" w:eastAsiaTheme="majorEastAsia" w:hAnsi="Trebuchet MS" w:cstheme="majorBidi"/>
      <w:b/>
      <w:bCs/>
      <w:color w:val="2E74B5" w:themeColor="accent1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B680F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800C86"/>
    <w:pPr>
      <w:ind w:left="284"/>
      <w:jc w:val="left"/>
    </w:pPr>
    <w:rPr>
      <w:rFonts w:cs="MyriadPro-BoldCond"/>
      <w:color w:val="0085CD"/>
    </w:rPr>
  </w:style>
  <w:style w:type="character" w:customStyle="1" w:styleId="Sous-titreCar">
    <w:name w:val="Sous-titre Car"/>
    <w:basedOn w:val="Policepardfaut"/>
    <w:link w:val="Sous-titre"/>
    <w:uiPriority w:val="11"/>
    <w:rsid w:val="00800C86"/>
    <w:rPr>
      <w:rFonts w:ascii="Trebuchet MS" w:hAnsi="Trebuchet MS" w:cs="MyriadPro-BoldCond"/>
      <w:color w:val="0085C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B755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7B7557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4C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basedOn w:val="Normal"/>
    <w:uiPriority w:val="1"/>
    <w:qFormat/>
    <w:rsid w:val="00082C5B"/>
    <w:pPr>
      <w:jc w:val="center"/>
    </w:pPr>
    <w:rPr>
      <w:b/>
      <w:color w:val="A5A5A5" w:themeColor="accent3"/>
      <w:sz w:val="32"/>
      <w:szCs w:val="32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customStyle="1" w:styleId="western">
    <w:name w:val="western"/>
    <w:basedOn w:val="Normal"/>
    <w:rsid w:val="00A175C6"/>
    <w:pPr>
      <w:autoSpaceDE/>
      <w:autoSpaceDN/>
      <w:adjustRightInd/>
      <w:spacing w:before="100" w:beforeAutospacing="1" w:after="119"/>
    </w:pPr>
    <w:rPr>
      <w:rFonts w:eastAsia="Times New Roman" w:cs="Times New Roman"/>
      <w:color w:val="auto"/>
      <w:sz w:val="22"/>
      <w:szCs w:val="22"/>
      <w:lang w:eastAsia="fr-FR"/>
    </w:rPr>
  </w:style>
  <w:style w:type="paragraph" w:styleId="NormalWeb">
    <w:name w:val="Normal (Web)"/>
    <w:basedOn w:val="Normal"/>
    <w:uiPriority w:val="99"/>
    <w:unhideWhenUsed/>
    <w:rsid w:val="00543988"/>
    <w:pPr>
      <w:autoSpaceDE/>
      <w:autoSpaceDN/>
      <w:adjustRightInd/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auto"/>
      <w:lang w:eastAsia="fr-FR"/>
    </w:rPr>
  </w:style>
  <w:style w:type="table" w:styleId="TableauListe3-Accentuation1">
    <w:name w:val="List Table 3 Accent 1"/>
    <w:basedOn w:val="TableauNormal"/>
    <w:uiPriority w:val="48"/>
    <w:rsid w:val="00DC794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orpsdetexte3">
    <w:name w:val="Body Text 3"/>
    <w:basedOn w:val="Normal"/>
    <w:link w:val="Corpsdetexte3Car"/>
    <w:rsid w:val="00F34E44"/>
    <w:pPr>
      <w:spacing w:before="240"/>
    </w:pPr>
    <w:rPr>
      <w:rFonts w:eastAsia="Times New Roman" w:cs="Times New Roman"/>
      <w:color w:val="auto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F34E44"/>
    <w:rPr>
      <w:rFonts w:ascii="Trebuchet MS" w:eastAsia="Times New Roman" w:hAnsi="Trebuchet MS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C2E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E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EB4"/>
    <w:rPr>
      <w:rFonts w:ascii="Trebuchet MS" w:hAnsi="Trebuchet MS" w:cs="MyriadPro-Cond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E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EB4"/>
    <w:rPr>
      <w:rFonts w:ascii="Trebuchet MS" w:hAnsi="Trebuchet MS" w:cs="MyriadPro-Cond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E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EB4"/>
    <w:rPr>
      <w:rFonts w:ascii="Segoe U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2D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29CF"/>
    <w:pPr>
      <w:tabs>
        <w:tab w:val="center" w:pos="4536"/>
        <w:tab w:val="right" w:pos="9072"/>
      </w:tabs>
      <w:autoSpaceDE/>
      <w:autoSpaceDN/>
      <w:adjustRightInd/>
      <w:spacing w:before="100" w:beforeAutospacing="1" w:after="100" w:afterAutospacing="1"/>
    </w:pPr>
    <w:rPr>
      <w:rFonts w:asciiTheme="minorHAnsi" w:hAnsiTheme="minorHAnsi" w:cs="Times New Roman"/>
      <w:color w:val="auto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A129CF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129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29CF"/>
    <w:rPr>
      <w:rFonts w:ascii="Trebuchet MS" w:hAnsi="Trebuchet MS" w:cs="MyriadPro-Con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59.f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A7EA-B43A-45F4-8EC5-EB415C10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1366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DECLOQUEMENT</dc:creator>
  <cp:keywords/>
  <dc:description/>
  <cp:lastModifiedBy>Celine ROSENDO</cp:lastModifiedBy>
  <cp:revision>2</cp:revision>
  <cp:lastPrinted>2023-02-16T06:34:00Z</cp:lastPrinted>
  <dcterms:created xsi:type="dcterms:W3CDTF">2025-01-20T09:54:00Z</dcterms:created>
  <dcterms:modified xsi:type="dcterms:W3CDTF">2025-01-20T09:54:00Z</dcterms:modified>
</cp:coreProperties>
</file>