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BD49C" w14:textId="3BE9D830" w:rsidR="00DB6445" w:rsidRDefault="00DB6445"/>
    <w:p w14:paraId="7EF81406" w14:textId="3FAAA47E" w:rsidR="00DB6445" w:rsidRDefault="00DB6445"/>
    <w:p w14:paraId="1AAA0317" w14:textId="77777777" w:rsidR="00962195" w:rsidRDefault="00962195"/>
    <w:p w14:paraId="41411A06" w14:textId="77777777" w:rsidR="001E4CC8" w:rsidRPr="001E4CC8" w:rsidRDefault="001E4CC8" w:rsidP="001E4CC8">
      <w:pPr>
        <w:pStyle w:val="NormalWeb"/>
        <w:spacing w:after="0" w:line="240" w:lineRule="auto"/>
      </w:pPr>
      <w:r w:rsidRPr="001E4CC8">
        <w:rPr>
          <w:rFonts w:ascii="Trebuchet MS" w:hAnsi="Trebuchet MS"/>
        </w:rPr>
        <w:t>Vu la loi n°83-634 du 13 juillet 1983 modifiée portant droits et obligations des fonctionnaires ;</w:t>
      </w:r>
    </w:p>
    <w:p w14:paraId="428023C1" w14:textId="77777777" w:rsidR="00B110DF" w:rsidRDefault="00B110DF"/>
    <w:p w14:paraId="2AA0AA55" w14:textId="77777777" w:rsidR="001E4CC8" w:rsidRDefault="001E4CC8" w:rsidP="00B110DF">
      <w:pPr>
        <w:jc w:val="both"/>
        <w:rPr>
          <w:rFonts w:ascii="Trebuchet MS" w:hAnsi="Trebuchet MS"/>
        </w:rPr>
      </w:pPr>
    </w:p>
    <w:p w14:paraId="5CD213E9" w14:textId="77777777" w:rsidR="00B110DF" w:rsidRDefault="00B110DF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Vu les dispositions de la loi n°84-53 du 26 janvier 1984 modifiée portant dispositions statutaires relatives à la Fonction Publique Territoriale et notamment son article 25 ;</w:t>
      </w:r>
    </w:p>
    <w:p w14:paraId="39A3390C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478AED11" w14:textId="325F8EFC" w:rsidR="00EA61D0" w:rsidRDefault="00EA61D0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Vu la réglementation UNEDIC relative à l’assurance chômage ;</w:t>
      </w:r>
    </w:p>
    <w:p w14:paraId="16FD254D" w14:textId="77777777" w:rsidR="00EA61D0" w:rsidRDefault="00EA61D0" w:rsidP="00B110DF">
      <w:pPr>
        <w:jc w:val="both"/>
        <w:rPr>
          <w:rFonts w:ascii="Trebuchet MS" w:hAnsi="Trebuchet MS"/>
        </w:rPr>
      </w:pPr>
    </w:p>
    <w:p w14:paraId="45D04685" w14:textId="5B4600D7" w:rsidR="00B110DF" w:rsidRDefault="00B110DF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Vu la délibération du Conseil d’Administration en date du </w:t>
      </w:r>
      <w:r w:rsidR="00AF14DC">
        <w:rPr>
          <w:rFonts w:ascii="Trebuchet MS" w:hAnsi="Trebuchet MS"/>
        </w:rPr>
        <w:t>15 avril 2021</w:t>
      </w:r>
      <w:r>
        <w:rPr>
          <w:rFonts w:ascii="Trebuchet MS" w:hAnsi="Trebuchet MS"/>
        </w:rPr>
        <w:t xml:space="preserve"> relative à la mise en place d’une prestation chômage pour les collectivités ou établissement</w:t>
      </w:r>
      <w:r w:rsidR="0069010C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du département du Nord ou d’une collectivité ou établissement relevant d’une convention cadre;</w:t>
      </w:r>
    </w:p>
    <w:p w14:paraId="622E3FE5" w14:textId="77777777" w:rsidR="00B110DF" w:rsidRDefault="00B110DF" w:rsidP="00B110DF">
      <w:pPr>
        <w:rPr>
          <w:rFonts w:ascii="Trebuchet MS" w:hAnsi="Trebuchet MS"/>
        </w:rPr>
      </w:pPr>
    </w:p>
    <w:p w14:paraId="39B26011" w14:textId="77777777" w:rsidR="00B110DF" w:rsidRDefault="00B110DF" w:rsidP="00B110DF">
      <w:pPr>
        <w:rPr>
          <w:rFonts w:ascii="Trebuchet MS" w:hAnsi="Trebuchet MS"/>
        </w:rPr>
      </w:pPr>
    </w:p>
    <w:p w14:paraId="0B1C44BF" w14:textId="77777777" w:rsidR="00B110DF" w:rsidRPr="00237437" w:rsidRDefault="00B110DF" w:rsidP="00B110DF">
      <w:pPr>
        <w:rPr>
          <w:rFonts w:ascii="Trebuchet MS" w:hAnsi="Trebuchet MS"/>
        </w:rPr>
      </w:pPr>
    </w:p>
    <w:p w14:paraId="3C1931C1" w14:textId="77777777" w:rsidR="00C21C10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u w:val="single"/>
        </w:rPr>
        <w:t>Entre, d'une part</w:t>
      </w:r>
      <w:r w:rsidRPr="00237437">
        <w:rPr>
          <w:rFonts w:ascii="Trebuchet MS" w:hAnsi="Trebuchet MS"/>
        </w:rPr>
        <w:t xml:space="preserve"> :</w:t>
      </w:r>
      <w:r w:rsidRPr="00237437">
        <w:rPr>
          <w:rFonts w:ascii="Trebuchet MS" w:hAnsi="Trebuchet MS"/>
        </w:rPr>
        <w:tab/>
      </w:r>
    </w:p>
    <w:p w14:paraId="5685FB53" w14:textId="220B6FDB" w:rsidR="00B110DF" w:rsidRPr="00237437" w:rsidRDefault="00B110DF" w:rsidP="00C21C10">
      <w:pPr>
        <w:jc w:val="both"/>
        <w:rPr>
          <w:rFonts w:ascii="Trebuchet MS" w:hAnsi="Trebuchet MS"/>
        </w:rPr>
      </w:pPr>
      <w:r w:rsidRPr="00237437">
        <w:rPr>
          <w:rFonts w:ascii="Trebuchet MS" w:hAnsi="Trebuchet MS"/>
        </w:rPr>
        <w:t>Le Centre de gestion de la Fonction Publique Territoriale du No</w:t>
      </w:r>
      <w:r w:rsidR="00C21C10">
        <w:rPr>
          <w:rFonts w:ascii="Trebuchet MS" w:hAnsi="Trebuchet MS"/>
        </w:rPr>
        <w:t xml:space="preserve">rd représenté par </w:t>
      </w:r>
      <w:r w:rsidR="00A805F9">
        <w:rPr>
          <w:rFonts w:ascii="Trebuchet MS" w:hAnsi="Trebuchet MS"/>
        </w:rPr>
        <w:t>son Président, Monsieur Éric DURAND dûment habilité</w:t>
      </w:r>
      <w:r>
        <w:rPr>
          <w:rFonts w:ascii="Trebuchet MS" w:hAnsi="Trebuchet MS"/>
        </w:rPr>
        <w:t xml:space="preserve"> par délibération du Conseil d’administration en date du </w:t>
      </w:r>
      <w:r w:rsidR="00A805F9">
        <w:rPr>
          <w:rFonts w:ascii="Trebuchet MS" w:hAnsi="Trebuchet MS"/>
        </w:rPr>
        <w:t>15 avril 2021</w:t>
      </w:r>
      <w:r w:rsidR="001E4CC8">
        <w:rPr>
          <w:rFonts w:ascii="Trebuchet MS" w:hAnsi="Trebuchet MS"/>
        </w:rPr>
        <w:t>.</w:t>
      </w:r>
    </w:p>
    <w:p w14:paraId="6D0771DF" w14:textId="77777777" w:rsidR="00B110DF" w:rsidRPr="00237437" w:rsidRDefault="00B110DF" w:rsidP="00B110DF">
      <w:pPr>
        <w:jc w:val="both"/>
        <w:rPr>
          <w:rFonts w:ascii="Trebuchet MS" w:hAnsi="Trebuchet MS"/>
        </w:rPr>
      </w:pPr>
    </w:p>
    <w:p w14:paraId="51A8663B" w14:textId="77777777" w:rsidR="00B110DF" w:rsidRPr="00237437" w:rsidRDefault="00B110DF" w:rsidP="00B110DF">
      <w:pPr>
        <w:jc w:val="both"/>
        <w:rPr>
          <w:rFonts w:ascii="Trebuchet MS" w:hAnsi="Trebuchet MS"/>
        </w:rPr>
      </w:pPr>
      <w:r w:rsidRPr="00237437">
        <w:rPr>
          <w:rFonts w:ascii="Trebuchet MS" w:hAnsi="Trebuchet MS"/>
        </w:rPr>
        <w:t>et</w:t>
      </w:r>
    </w:p>
    <w:p w14:paraId="4466C6C4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07453ABD" w14:textId="77777777" w:rsidR="00962195" w:rsidRPr="00237437" w:rsidRDefault="00962195" w:rsidP="00B110DF">
      <w:pPr>
        <w:jc w:val="both"/>
        <w:rPr>
          <w:rFonts w:ascii="Trebuchet MS" w:hAnsi="Trebuchet MS"/>
        </w:rPr>
      </w:pPr>
    </w:p>
    <w:p w14:paraId="7A2FF0FE" w14:textId="77777777" w:rsidR="00C21C10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u w:val="single"/>
        </w:rPr>
        <w:t>d'autre part</w:t>
      </w:r>
      <w:r w:rsidRPr="00237437">
        <w:rPr>
          <w:rFonts w:ascii="Trebuchet MS" w:hAnsi="Trebuchet MS"/>
        </w:rPr>
        <w:t xml:space="preserve"> : </w:t>
      </w:r>
      <w:r w:rsidRPr="00237437">
        <w:rPr>
          <w:rFonts w:ascii="Trebuchet MS" w:hAnsi="Trebuchet MS"/>
        </w:rPr>
        <w:tab/>
      </w:r>
    </w:p>
    <w:p w14:paraId="35E4252B" w14:textId="1C3D31B8" w:rsidR="00B110DF" w:rsidRPr="00237437" w:rsidRDefault="00B110DF" w:rsidP="00C21C10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La collectivité ou l’établissement de…….. </w:t>
      </w:r>
      <w:r>
        <w:rPr>
          <w:rFonts w:ascii="Trebuchet MS" w:hAnsi="Trebuchet MS"/>
        </w:rPr>
        <w:t xml:space="preserve">représenté·e par son·sa maire (ou président·e), </w:t>
      </w:r>
      <w:r>
        <w:rPr>
          <w:rFonts w:ascii="Trebuchet MS" w:hAnsi="Trebuchet MS"/>
          <w:noProof/>
        </w:rPr>
        <w:t>…………………………</w:t>
      </w:r>
      <w:r>
        <w:rPr>
          <w:rFonts w:ascii="Trebuchet MS" w:hAnsi="Trebuchet MS"/>
        </w:rPr>
        <w:t>, dûment habilité·e par délibération en date du…………….</w:t>
      </w:r>
    </w:p>
    <w:p w14:paraId="0C72C5E8" w14:textId="77777777" w:rsidR="00B110DF" w:rsidRPr="00237437" w:rsidRDefault="00B110DF" w:rsidP="00B110DF">
      <w:pPr>
        <w:jc w:val="both"/>
        <w:rPr>
          <w:rFonts w:ascii="Trebuchet MS" w:hAnsi="Trebuchet MS"/>
        </w:rPr>
      </w:pPr>
    </w:p>
    <w:p w14:paraId="2A1EFC3F" w14:textId="27B5BF60" w:rsidR="00B110DF" w:rsidRDefault="00B110DF" w:rsidP="00B110DF">
      <w:pPr>
        <w:jc w:val="both"/>
        <w:rPr>
          <w:rFonts w:ascii="Trebuchet MS" w:hAnsi="Trebuchet MS"/>
        </w:rPr>
      </w:pPr>
    </w:p>
    <w:p w14:paraId="2BD2AE6A" w14:textId="77777777" w:rsidR="00EA61D0" w:rsidRDefault="00EA61D0" w:rsidP="00B110DF">
      <w:pPr>
        <w:jc w:val="both"/>
        <w:rPr>
          <w:rFonts w:ascii="Trebuchet MS" w:hAnsi="Trebuchet MS"/>
        </w:rPr>
      </w:pPr>
    </w:p>
    <w:p w14:paraId="6D4B4760" w14:textId="77777777" w:rsidR="00FC0F32" w:rsidRDefault="00FC0F32" w:rsidP="00B110DF">
      <w:pPr>
        <w:jc w:val="both"/>
        <w:rPr>
          <w:rFonts w:ascii="Trebuchet MS" w:hAnsi="Trebuchet MS"/>
        </w:rPr>
      </w:pPr>
    </w:p>
    <w:p w14:paraId="01BFC1C0" w14:textId="77777777" w:rsidR="00B110DF" w:rsidRPr="00E63374" w:rsidRDefault="00B110DF" w:rsidP="00B110DF">
      <w:pPr>
        <w:jc w:val="center"/>
        <w:rPr>
          <w:rFonts w:ascii="Trebuchet MS" w:hAnsi="Trebuchet MS"/>
          <w:b/>
        </w:rPr>
      </w:pPr>
      <w:r w:rsidRPr="00E63374">
        <w:rPr>
          <w:rFonts w:ascii="Trebuchet MS" w:hAnsi="Trebuchet MS"/>
          <w:b/>
        </w:rPr>
        <w:t>PREAMBULE</w:t>
      </w:r>
    </w:p>
    <w:p w14:paraId="34789374" w14:textId="77777777" w:rsidR="00B110DF" w:rsidRPr="00E63374" w:rsidRDefault="00B110DF" w:rsidP="00B110DF">
      <w:pPr>
        <w:jc w:val="both"/>
        <w:rPr>
          <w:rFonts w:ascii="Trebuchet MS" w:hAnsi="Trebuchet MS"/>
          <w:b/>
        </w:rPr>
      </w:pPr>
    </w:p>
    <w:p w14:paraId="10BDA588" w14:textId="08388CFA" w:rsidR="00B110DF" w:rsidRDefault="00B110DF" w:rsidP="00B110DF">
      <w:pPr>
        <w:jc w:val="both"/>
        <w:rPr>
          <w:rFonts w:ascii="Trebuchet MS" w:hAnsi="Trebuchet MS"/>
        </w:rPr>
      </w:pPr>
      <w:r w:rsidRPr="00E63374">
        <w:rPr>
          <w:rFonts w:ascii="Trebuchet MS" w:hAnsi="Trebuchet MS"/>
        </w:rPr>
        <w:t>Conformément à l’article L5424-1 du Code du Travail, le régime d’assurance chômage s’applique aux agent·es fonctionnaires et contractuel</w:t>
      </w:r>
      <w:r w:rsidRPr="00E63374">
        <w:rPr>
          <w:rFonts w:ascii="Trebuchet MS" w:hAnsi="Trebuchet MS" w:cs="Estrangelo Edessa"/>
        </w:rPr>
        <w:t>·le</w:t>
      </w:r>
      <w:r w:rsidRPr="00E63374">
        <w:rPr>
          <w:rFonts w:ascii="Trebuchet MS" w:hAnsi="Trebuchet MS"/>
        </w:rPr>
        <w:t>s de la Fonction Publique Territoriale. Ainsi, ces agent·es ont droit, s’ils</w:t>
      </w:r>
      <w:r w:rsidR="00C21C10">
        <w:rPr>
          <w:rFonts w:ascii="Trebuchet MS" w:hAnsi="Trebuchet MS"/>
        </w:rPr>
        <w:t>·elles</w:t>
      </w:r>
      <w:r w:rsidRPr="00E63374">
        <w:rPr>
          <w:rFonts w:ascii="Trebuchet MS" w:hAnsi="Trebuchet MS"/>
        </w:rPr>
        <w:t xml:space="preserve"> en remplissent les conditions, au versement de l’Allocation d’Aide au Retour à l’Emploi (ARE) dans les mêmes conditions que les salarié·es du secteur privé.</w:t>
      </w:r>
    </w:p>
    <w:p w14:paraId="72371E1B" w14:textId="77777777" w:rsidR="00EA61D0" w:rsidRDefault="00EA61D0" w:rsidP="00B110DF">
      <w:pPr>
        <w:jc w:val="both"/>
        <w:rPr>
          <w:rFonts w:ascii="Trebuchet MS" w:hAnsi="Trebuchet MS"/>
        </w:rPr>
      </w:pPr>
    </w:p>
    <w:p w14:paraId="251E5B88" w14:textId="492D8BA5" w:rsidR="00B110DF" w:rsidRPr="00E63374" w:rsidRDefault="00B110DF" w:rsidP="00B110DF">
      <w:pPr>
        <w:jc w:val="both"/>
        <w:rPr>
          <w:rFonts w:ascii="Trebuchet MS" w:hAnsi="Trebuchet MS"/>
        </w:rPr>
      </w:pPr>
      <w:r w:rsidRPr="00E63374">
        <w:rPr>
          <w:rFonts w:ascii="Trebuchet MS" w:hAnsi="Trebuchet MS"/>
        </w:rPr>
        <w:lastRenderedPageBreak/>
        <w:t xml:space="preserve">L'ARE est versée pendant une durée déterminée, aux </w:t>
      </w:r>
      <w:r w:rsidR="00EA61D0">
        <w:rPr>
          <w:rFonts w:ascii="Trebuchet MS" w:hAnsi="Trebuchet MS"/>
        </w:rPr>
        <w:t>agent·es</w:t>
      </w:r>
      <w:r w:rsidRPr="00E63374">
        <w:rPr>
          <w:rFonts w:ascii="Trebuchet MS" w:hAnsi="Trebuchet MS"/>
        </w:rPr>
        <w:t xml:space="preserve"> </w:t>
      </w:r>
      <w:r w:rsidR="00EA61D0">
        <w:rPr>
          <w:rFonts w:ascii="Trebuchet MS" w:hAnsi="Trebuchet MS"/>
        </w:rPr>
        <w:t>lorsque leur privation d’emploi est involontaire ou assimilée à une privation involontaire ou en cas de signature d’une convention de rupture conventionnelle et</w:t>
      </w:r>
      <w:r w:rsidRPr="00E63374">
        <w:rPr>
          <w:rFonts w:ascii="Trebuchet MS" w:hAnsi="Trebuchet MS"/>
        </w:rPr>
        <w:t xml:space="preserve"> qui remplissent des conditions d’activi</w:t>
      </w:r>
      <w:r w:rsidR="00EA61D0">
        <w:rPr>
          <w:rFonts w:ascii="Trebuchet MS" w:hAnsi="Trebuchet MS"/>
        </w:rPr>
        <w:t>té, d’âge, d’aptitude physique,</w:t>
      </w:r>
      <w:r w:rsidRPr="00E63374">
        <w:rPr>
          <w:rFonts w:ascii="Trebuchet MS" w:hAnsi="Trebuchet MS"/>
        </w:rPr>
        <w:t xml:space="preserve"> de recherche d’emploi et d’inscription comme demandeur</w:t>
      </w:r>
      <w:r>
        <w:rPr>
          <w:rFonts w:ascii="Trebuchet MS" w:hAnsi="Trebuchet MS"/>
        </w:rPr>
        <w:t>·se</w:t>
      </w:r>
      <w:r w:rsidRPr="00E63374">
        <w:rPr>
          <w:rFonts w:ascii="Trebuchet MS" w:hAnsi="Trebuchet MS"/>
        </w:rPr>
        <w:t xml:space="preserve"> d’emploi auprès de Pôle Emploi. </w:t>
      </w:r>
    </w:p>
    <w:p w14:paraId="18AA25D5" w14:textId="77777777" w:rsidR="00B110DF" w:rsidRPr="00E63374" w:rsidRDefault="00B110DF" w:rsidP="00B110DF">
      <w:pPr>
        <w:jc w:val="both"/>
        <w:rPr>
          <w:rFonts w:ascii="Trebuchet MS" w:hAnsi="Trebuchet MS"/>
        </w:rPr>
      </w:pPr>
    </w:p>
    <w:p w14:paraId="527A2369" w14:textId="0E1EAF25" w:rsidR="00B110DF" w:rsidRPr="00E63374" w:rsidRDefault="00B110DF" w:rsidP="00B110DF">
      <w:pPr>
        <w:jc w:val="both"/>
        <w:rPr>
          <w:rFonts w:ascii="Trebuchet MS" w:hAnsi="Trebuchet MS"/>
        </w:rPr>
      </w:pPr>
      <w:r w:rsidRPr="00E63374">
        <w:rPr>
          <w:rFonts w:ascii="Trebuchet MS" w:hAnsi="Trebuchet MS"/>
        </w:rPr>
        <w:t>Le Cdg59 peut accompagner les collectivités</w:t>
      </w:r>
      <w:r w:rsidR="00C21C10">
        <w:rPr>
          <w:rFonts w:ascii="Trebuchet MS" w:hAnsi="Trebuchet MS"/>
        </w:rPr>
        <w:t xml:space="preserve"> et établissements</w:t>
      </w:r>
      <w:r w:rsidRPr="00E63374">
        <w:rPr>
          <w:rFonts w:ascii="Trebuchet MS" w:hAnsi="Trebuchet MS"/>
        </w:rPr>
        <w:t xml:space="preserve"> territoriales</w:t>
      </w:r>
      <w:r w:rsidR="00C21C10">
        <w:rPr>
          <w:rFonts w:ascii="Trebuchet MS" w:hAnsi="Trebuchet MS"/>
        </w:rPr>
        <w:t>·aux</w:t>
      </w:r>
      <w:r w:rsidRPr="00E63374">
        <w:rPr>
          <w:rFonts w:ascii="Trebuchet MS" w:hAnsi="Trebuchet MS"/>
        </w:rPr>
        <w:t xml:space="preserve"> dans le calcul des droits aux allocations chômage et dans le suivi du dossier des agent</w:t>
      </w:r>
      <w:r>
        <w:rPr>
          <w:rFonts w:ascii="Trebuchet MS" w:hAnsi="Trebuchet MS"/>
        </w:rPr>
        <w:t>·e</w:t>
      </w:r>
      <w:r w:rsidRPr="00E63374">
        <w:rPr>
          <w:rFonts w:ascii="Trebuchet MS" w:hAnsi="Trebuchet MS"/>
        </w:rPr>
        <w:t>s involontairement privé</w:t>
      </w:r>
      <w:r w:rsidR="00792E21">
        <w:rPr>
          <w:rFonts w:ascii="Trebuchet MS" w:hAnsi="Trebuchet MS"/>
        </w:rPr>
        <w:t>.e</w:t>
      </w:r>
      <w:r w:rsidRPr="00E63374">
        <w:rPr>
          <w:rFonts w:ascii="Trebuchet MS" w:hAnsi="Trebuchet MS"/>
        </w:rPr>
        <w:t>s d’emploi.</w:t>
      </w:r>
    </w:p>
    <w:p w14:paraId="32AD547A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3E8EA449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05EB0CAD" w14:textId="77777777" w:rsidR="00962195" w:rsidRDefault="00962195" w:rsidP="00B110DF">
      <w:pPr>
        <w:jc w:val="both"/>
        <w:rPr>
          <w:rFonts w:ascii="Trebuchet MS" w:hAnsi="Trebuchet MS"/>
        </w:rPr>
      </w:pPr>
    </w:p>
    <w:p w14:paraId="014167CE" w14:textId="77777777" w:rsidR="00B110DF" w:rsidRPr="00237437" w:rsidRDefault="00B110DF" w:rsidP="00B110DF">
      <w:pPr>
        <w:jc w:val="both"/>
        <w:rPr>
          <w:rFonts w:ascii="Trebuchet MS" w:hAnsi="Trebuchet MS"/>
        </w:rPr>
      </w:pPr>
    </w:p>
    <w:p w14:paraId="4537F0CC" w14:textId="77777777" w:rsidR="00B110DF" w:rsidRPr="00237437" w:rsidRDefault="00B110DF" w:rsidP="00B110DF">
      <w:pPr>
        <w:jc w:val="both"/>
        <w:rPr>
          <w:rFonts w:ascii="Trebuchet MS" w:hAnsi="Trebuchet MS"/>
        </w:rPr>
      </w:pPr>
      <w:r w:rsidRPr="00237437">
        <w:rPr>
          <w:rFonts w:ascii="Trebuchet MS" w:hAnsi="Trebuchet MS"/>
        </w:rPr>
        <w:t xml:space="preserve">Il </w:t>
      </w:r>
      <w:r>
        <w:rPr>
          <w:rFonts w:ascii="Trebuchet MS" w:hAnsi="Trebuchet MS"/>
        </w:rPr>
        <w:t>est</w:t>
      </w:r>
      <w:r w:rsidRPr="00237437">
        <w:rPr>
          <w:rFonts w:ascii="Trebuchet MS" w:hAnsi="Trebuchet MS"/>
        </w:rPr>
        <w:t xml:space="preserve"> convenu ce qui suit :</w:t>
      </w:r>
    </w:p>
    <w:p w14:paraId="0E1DAD56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5C49BFEA" w14:textId="77777777" w:rsidR="00FC0F32" w:rsidRPr="00237437" w:rsidRDefault="00FC0F32" w:rsidP="00B110DF">
      <w:pPr>
        <w:jc w:val="both"/>
        <w:rPr>
          <w:rFonts w:ascii="Trebuchet MS" w:hAnsi="Trebuchet MS"/>
        </w:rPr>
      </w:pPr>
    </w:p>
    <w:p w14:paraId="238F7869" w14:textId="77777777" w:rsidR="00B110DF" w:rsidRPr="00237437" w:rsidRDefault="00B110DF" w:rsidP="00B110DF">
      <w:pPr>
        <w:jc w:val="both"/>
        <w:rPr>
          <w:rFonts w:ascii="Trebuchet MS" w:hAnsi="Trebuchet MS"/>
        </w:rPr>
      </w:pPr>
    </w:p>
    <w:p w14:paraId="520B2883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b/>
          <w:i/>
          <w:u w:val="single"/>
        </w:rPr>
        <w:t>Article 1</w:t>
      </w:r>
      <w:r w:rsidRPr="00237437">
        <w:rPr>
          <w:rFonts w:ascii="Trebuchet MS" w:hAnsi="Trebuchet MS"/>
          <w:b/>
          <w:i/>
          <w:u w:val="single"/>
          <w:vertAlign w:val="superscript"/>
        </w:rPr>
        <w:t>er</w:t>
      </w:r>
      <w:r w:rsidRPr="00237437">
        <w:rPr>
          <w:rFonts w:ascii="Trebuchet MS" w:hAnsi="Trebuchet MS"/>
        </w:rPr>
        <w:t xml:space="preserve"> :</w:t>
      </w:r>
      <w:r w:rsidRPr="00237437">
        <w:rPr>
          <w:rFonts w:ascii="Trebuchet MS" w:hAnsi="Trebuchet MS"/>
        </w:rPr>
        <w:tab/>
      </w:r>
      <w:r w:rsidRPr="001E12D8">
        <w:rPr>
          <w:rFonts w:ascii="Trebuchet MS" w:hAnsi="Trebuchet MS"/>
          <w:b/>
        </w:rPr>
        <w:t>Objet de la convention</w:t>
      </w:r>
    </w:p>
    <w:p w14:paraId="111E17AA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</w:p>
    <w:p w14:paraId="4A7E81B7" w14:textId="72BF6804" w:rsidR="00B110DF" w:rsidRDefault="00B110DF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La présente convention a pour objet de définir le champ d’intervention du C</w:t>
      </w:r>
      <w:r w:rsidR="001E4CC8">
        <w:rPr>
          <w:rFonts w:ascii="Trebuchet MS" w:hAnsi="Trebuchet MS"/>
        </w:rPr>
        <w:t>dg</w:t>
      </w:r>
      <w:r>
        <w:rPr>
          <w:rFonts w:ascii="Trebuchet MS" w:hAnsi="Trebuchet MS"/>
        </w:rPr>
        <w:t xml:space="preserve">59 auprès de la collectivité ou </w:t>
      </w:r>
      <w:r w:rsidR="00EA61D0">
        <w:rPr>
          <w:rFonts w:ascii="Trebuchet MS" w:hAnsi="Trebuchet MS"/>
        </w:rPr>
        <w:t>de l’</w:t>
      </w:r>
      <w:r>
        <w:rPr>
          <w:rFonts w:ascii="Trebuchet MS" w:hAnsi="Trebuchet MS"/>
        </w:rPr>
        <w:t xml:space="preserve">établissement de ….. dans le cadre de son adhésion à la prestation chômage. Pour recourir à cette </w:t>
      </w:r>
      <w:r w:rsidR="00EA61D0">
        <w:rPr>
          <w:rFonts w:ascii="Trebuchet MS" w:hAnsi="Trebuchet MS"/>
        </w:rPr>
        <w:t>prestation</w:t>
      </w:r>
      <w:r>
        <w:rPr>
          <w:rFonts w:ascii="Trebuchet MS" w:hAnsi="Trebuchet MS"/>
        </w:rPr>
        <w:t>, la collectivité ou l’établissement de …. doit transmettre au Cdg59 pour chaque dossier, une fiche de saisine c</w:t>
      </w:r>
      <w:r w:rsidR="00EA61D0">
        <w:rPr>
          <w:rFonts w:ascii="Trebuchet MS" w:hAnsi="Trebuchet MS"/>
        </w:rPr>
        <w:t>omplétée et signée ainsi que l’ensemble des</w:t>
      </w:r>
      <w:r>
        <w:rPr>
          <w:rFonts w:ascii="Trebuchet MS" w:hAnsi="Trebuchet MS"/>
        </w:rPr>
        <w:t xml:space="preserve"> pièces nécessaires à l’étude du dossier.</w:t>
      </w:r>
    </w:p>
    <w:p w14:paraId="724322B8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1497D380" w14:textId="77777777" w:rsidR="00B110DF" w:rsidRDefault="00B110DF" w:rsidP="00B110DF">
      <w:pPr>
        <w:ind w:left="1418" w:hanging="1418"/>
        <w:jc w:val="both"/>
        <w:rPr>
          <w:rFonts w:ascii="Trebuchet MS" w:hAnsi="Trebuchet MS"/>
        </w:rPr>
      </w:pPr>
    </w:p>
    <w:p w14:paraId="1F998349" w14:textId="77777777" w:rsidR="00B110DF" w:rsidRPr="00237437" w:rsidRDefault="00B110DF" w:rsidP="00B110DF">
      <w:pPr>
        <w:ind w:left="1418" w:hanging="1418"/>
        <w:jc w:val="both"/>
        <w:rPr>
          <w:rFonts w:ascii="Trebuchet MS" w:hAnsi="Trebuchet MS"/>
        </w:rPr>
      </w:pPr>
    </w:p>
    <w:p w14:paraId="5F4E3A52" w14:textId="77777777" w:rsidR="00B110DF" w:rsidRPr="000B331A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b/>
          <w:i/>
          <w:u w:val="single"/>
        </w:rPr>
        <w:t>Article 2</w:t>
      </w:r>
      <w:r w:rsidRPr="00237437">
        <w:rPr>
          <w:rFonts w:ascii="Trebuchet MS" w:hAnsi="Trebuchet MS"/>
        </w:rPr>
        <w:t xml:space="preserve"> :</w:t>
      </w:r>
      <w:r w:rsidRPr="00237437">
        <w:rPr>
          <w:rFonts w:ascii="Trebuchet MS" w:hAnsi="Trebuchet MS"/>
        </w:rPr>
        <w:tab/>
      </w:r>
      <w:r w:rsidRPr="001E12D8">
        <w:rPr>
          <w:rFonts w:ascii="Trebuchet MS" w:hAnsi="Trebuchet MS"/>
          <w:b/>
        </w:rPr>
        <w:t xml:space="preserve">Description de la prestation </w:t>
      </w:r>
      <w:r>
        <w:rPr>
          <w:rFonts w:ascii="Trebuchet MS" w:hAnsi="Trebuchet MS"/>
          <w:b/>
        </w:rPr>
        <w:t>chômage</w:t>
      </w:r>
    </w:p>
    <w:p w14:paraId="57203B79" w14:textId="77777777" w:rsidR="00B110DF" w:rsidRDefault="00B110DF" w:rsidP="00B110DF">
      <w:pPr>
        <w:ind w:left="2124" w:hanging="2124"/>
        <w:jc w:val="both"/>
        <w:rPr>
          <w:rFonts w:ascii="Trebuchet MS" w:hAnsi="Trebuchet MS"/>
          <w:color w:val="000000"/>
        </w:rPr>
      </w:pPr>
    </w:p>
    <w:p w14:paraId="0A966914" w14:textId="77777777" w:rsidR="00B110DF" w:rsidRDefault="00B110DF" w:rsidP="00B110DF">
      <w:pPr>
        <w:ind w:firstLine="3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Le Cdg59 assurera pour le compte </w:t>
      </w:r>
      <w:r w:rsidRPr="00465077">
        <w:rPr>
          <w:rFonts w:ascii="Trebuchet MS" w:hAnsi="Trebuchet MS"/>
          <w:color w:val="000000"/>
        </w:rPr>
        <w:t>de</w:t>
      </w:r>
      <w:r>
        <w:rPr>
          <w:rFonts w:ascii="Trebuchet MS" w:hAnsi="Trebuchet MS"/>
          <w:color w:val="000000"/>
        </w:rPr>
        <w:t xml:space="preserve"> la collectivité ou de l’établissement de …………………………..et en fonction de ses besoins, les prestations ci-après définies :</w:t>
      </w:r>
    </w:p>
    <w:p w14:paraId="4749C8C1" w14:textId="77777777" w:rsidR="00B110DF" w:rsidRDefault="00B110DF" w:rsidP="00B110DF">
      <w:pPr>
        <w:ind w:firstLine="3"/>
        <w:jc w:val="both"/>
        <w:rPr>
          <w:rFonts w:ascii="Trebuchet MS" w:hAnsi="Trebuchet MS"/>
          <w:color w:val="000000"/>
        </w:rPr>
      </w:pPr>
    </w:p>
    <w:p w14:paraId="74A77F8F" w14:textId="77777777" w:rsidR="00B110DF" w:rsidRDefault="00B110DF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Etude du droit initial à indemnisation chômage (dont les études de rechargement et de droit d’option),</w:t>
      </w:r>
    </w:p>
    <w:p w14:paraId="58D57CEB" w14:textId="773F9148" w:rsidR="00B110DF" w:rsidRDefault="00EA61D0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é</w:t>
      </w:r>
      <w:r w:rsidR="00B110DF">
        <w:rPr>
          <w:rFonts w:ascii="Trebuchet MS" w:hAnsi="Trebuchet MS"/>
          <w:bCs/>
          <w:iCs/>
        </w:rPr>
        <w:t>tude du droit en cas de reprise ou réadmission de l’indemnisation chômage,</w:t>
      </w:r>
    </w:p>
    <w:p w14:paraId="5184ACE7" w14:textId="234EF60F" w:rsidR="0069010C" w:rsidRDefault="0069010C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étude du droit en cas de perte d’activité conservée,</w:t>
      </w:r>
    </w:p>
    <w:p w14:paraId="112639D6" w14:textId="79D0922C" w:rsidR="00B110DF" w:rsidRDefault="00EA61D0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é</w:t>
      </w:r>
      <w:r w:rsidR="00B110DF">
        <w:rPr>
          <w:rFonts w:ascii="Trebuchet MS" w:hAnsi="Trebuchet MS"/>
          <w:bCs/>
          <w:iCs/>
        </w:rPr>
        <w:t xml:space="preserve">tude des </w:t>
      </w:r>
      <w:r w:rsidR="0069010C">
        <w:rPr>
          <w:rFonts w:ascii="Trebuchet MS" w:hAnsi="Trebuchet MS"/>
          <w:bCs/>
          <w:iCs/>
        </w:rPr>
        <w:t xml:space="preserve">cumuls de l’allocation chômage </w:t>
      </w:r>
      <w:r w:rsidR="00B110DF">
        <w:rPr>
          <w:rFonts w:ascii="Trebuchet MS" w:hAnsi="Trebuchet MS"/>
          <w:bCs/>
          <w:iCs/>
        </w:rPr>
        <w:t>et</w:t>
      </w:r>
      <w:r w:rsidR="0069010C">
        <w:rPr>
          <w:rFonts w:ascii="Trebuchet MS" w:hAnsi="Trebuchet MS"/>
          <w:bCs/>
          <w:iCs/>
        </w:rPr>
        <w:t xml:space="preserve"> de</w:t>
      </w:r>
      <w:r w:rsidR="00B110DF">
        <w:rPr>
          <w:rFonts w:ascii="Trebuchet MS" w:hAnsi="Trebuchet MS"/>
          <w:bCs/>
          <w:iCs/>
        </w:rPr>
        <w:t xml:space="preserve"> </w:t>
      </w:r>
      <w:r>
        <w:rPr>
          <w:rFonts w:ascii="Trebuchet MS" w:hAnsi="Trebuchet MS"/>
          <w:bCs/>
          <w:iCs/>
        </w:rPr>
        <w:t>l’</w:t>
      </w:r>
      <w:r w:rsidR="00B110DF">
        <w:rPr>
          <w:rFonts w:ascii="Trebuchet MS" w:hAnsi="Trebuchet MS"/>
          <w:bCs/>
          <w:iCs/>
        </w:rPr>
        <w:t>activité réduite,</w:t>
      </w:r>
    </w:p>
    <w:p w14:paraId="028580E4" w14:textId="77E444EE" w:rsidR="00B110DF" w:rsidRDefault="00EA61D0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é</w:t>
      </w:r>
      <w:r w:rsidR="00B110DF">
        <w:rPr>
          <w:rFonts w:ascii="Trebuchet MS" w:hAnsi="Trebuchet MS"/>
          <w:bCs/>
          <w:iCs/>
        </w:rPr>
        <w:t>tude de réactualisation des données selon les délibérations de l’UNEDIC,</w:t>
      </w:r>
    </w:p>
    <w:p w14:paraId="56AE5C81" w14:textId="19B9CEB7" w:rsidR="00B110DF" w:rsidRPr="00C101CB" w:rsidRDefault="00EA61D0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s</w:t>
      </w:r>
      <w:r w:rsidR="00B110DF">
        <w:rPr>
          <w:rFonts w:ascii="Trebuchet MS" w:hAnsi="Trebuchet MS"/>
          <w:bCs/>
          <w:iCs/>
        </w:rPr>
        <w:t>uivi mensuel des droits à l’allocation chômage.</w:t>
      </w:r>
    </w:p>
    <w:p w14:paraId="7A1FAB1C" w14:textId="77777777" w:rsidR="00B110DF" w:rsidRDefault="00B110DF" w:rsidP="00B110DF">
      <w:pPr>
        <w:ind w:left="3"/>
        <w:jc w:val="both"/>
        <w:rPr>
          <w:rFonts w:ascii="Trebuchet MS" w:hAnsi="Trebuchet MS"/>
          <w:bCs/>
          <w:iCs/>
        </w:rPr>
      </w:pPr>
    </w:p>
    <w:p w14:paraId="2BF457BF" w14:textId="21EED771" w:rsidR="00B110DF" w:rsidRDefault="00B110DF" w:rsidP="00B110DF">
      <w:pPr>
        <w:ind w:left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Le décompte du montant est communiqué à la collectivité ou à l’établissement dans le délai d’un mois à compter de la transmission par ce</w:t>
      </w:r>
      <w:r w:rsidR="00792E21">
        <w:rPr>
          <w:rFonts w:ascii="Trebuchet MS" w:hAnsi="Trebuchet MS"/>
          <w:bCs/>
          <w:iCs/>
        </w:rPr>
        <w:t>.</w:t>
      </w:r>
      <w:r>
        <w:rPr>
          <w:rFonts w:ascii="Trebuchet MS" w:hAnsi="Trebuchet MS"/>
          <w:bCs/>
          <w:iCs/>
        </w:rPr>
        <w:t>tte dernièr</w:t>
      </w:r>
      <w:r w:rsidR="00792E21">
        <w:rPr>
          <w:rFonts w:ascii="Trebuchet MS" w:hAnsi="Trebuchet MS"/>
          <w:bCs/>
          <w:iCs/>
        </w:rPr>
        <w:t>.</w:t>
      </w:r>
      <w:r>
        <w:rPr>
          <w:rFonts w:ascii="Trebuchet MS" w:hAnsi="Trebuchet MS"/>
          <w:bCs/>
          <w:iCs/>
        </w:rPr>
        <w:t>e des informations et renseignements complets, et en tout état de cause par la signature de la présente convention par les deux parties.</w:t>
      </w:r>
    </w:p>
    <w:p w14:paraId="57D6F68E" w14:textId="77777777" w:rsidR="00B110DF" w:rsidRDefault="00B110DF" w:rsidP="00B110DF">
      <w:pPr>
        <w:ind w:left="3"/>
        <w:jc w:val="both"/>
        <w:rPr>
          <w:rFonts w:ascii="Trebuchet MS" w:hAnsi="Trebuchet MS"/>
          <w:bCs/>
          <w:iCs/>
        </w:rPr>
      </w:pPr>
    </w:p>
    <w:p w14:paraId="7DEE7C35" w14:textId="2EDD1D43" w:rsidR="00B110DF" w:rsidRDefault="00B110DF" w:rsidP="00962195">
      <w:pPr>
        <w:ind w:left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lastRenderedPageBreak/>
        <w:t>Le versement des allocations reste à la charge de la collectivité ou de l’établissement.</w:t>
      </w:r>
    </w:p>
    <w:p w14:paraId="73B860D0" w14:textId="77777777" w:rsidR="00962195" w:rsidRDefault="00962195" w:rsidP="00962195">
      <w:pPr>
        <w:ind w:left="3"/>
        <w:jc w:val="both"/>
        <w:rPr>
          <w:rFonts w:ascii="Trebuchet MS" w:hAnsi="Trebuchet MS"/>
          <w:bCs/>
          <w:iCs/>
        </w:rPr>
      </w:pPr>
    </w:p>
    <w:p w14:paraId="14545EA2" w14:textId="77777777" w:rsidR="00FC0F32" w:rsidRDefault="00FC0F32" w:rsidP="00B110DF">
      <w:pPr>
        <w:ind w:left="2124" w:hanging="2124"/>
        <w:jc w:val="both"/>
        <w:rPr>
          <w:rFonts w:ascii="Trebuchet MS" w:hAnsi="Trebuchet MS"/>
          <w:b/>
          <w:i/>
          <w:u w:val="single"/>
        </w:rPr>
      </w:pPr>
    </w:p>
    <w:p w14:paraId="0BD731A5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</w:rPr>
      </w:pPr>
      <w:r w:rsidRPr="00237437">
        <w:rPr>
          <w:rFonts w:ascii="Trebuchet MS" w:hAnsi="Trebuchet MS"/>
          <w:b/>
          <w:i/>
          <w:u w:val="single"/>
        </w:rPr>
        <w:t>Article 3</w:t>
      </w:r>
      <w:r w:rsidRPr="00237437">
        <w:rPr>
          <w:rFonts w:ascii="Trebuchet MS" w:hAnsi="Trebuchet MS"/>
        </w:rPr>
        <w:t xml:space="preserve"> :</w:t>
      </w:r>
      <w:r w:rsidRPr="00237437">
        <w:rPr>
          <w:rFonts w:ascii="Trebuchet MS" w:hAnsi="Trebuchet MS"/>
        </w:rPr>
        <w:tab/>
      </w:r>
      <w:r w:rsidRPr="001E12D8">
        <w:rPr>
          <w:rFonts w:ascii="Trebuchet MS" w:hAnsi="Trebuchet MS"/>
          <w:b/>
        </w:rPr>
        <w:t>Conditions d’intervention</w:t>
      </w:r>
    </w:p>
    <w:p w14:paraId="599834F2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  <w:i/>
          <w:u w:val="single"/>
        </w:rPr>
      </w:pPr>
    </w:p>
    <w:p w14:paraId="3F3415FC" w14:textId="01339719" w:rsidR="00B110DF" w:rsidRDefault="00B110DF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La collectivité </w:t>
      </w:r>
      <w:r w:rsidR="00EA61D0">
        <w:rPr>
          <w:rFonts w:ascii="Trebuchet MS" w:hAnsi="Trebuchet MS"/>
        </w:rPr>
        <w:t xml:space="preserve">ou l’établissement </w:t>
      </w:r>
      <w:r>
        <w:rPr>
          <w:rFonts w:ascii="Trebuchet MS" w:hAnsi="Trebuchet MS"/>
        </w:rPr>
        <w:t xml:space="preserve">s’engage à désigner </w:t>
      </w:r>
      <w:r w:rsidRPr="00BC7281">
        <w:rPr>
          <w:rFonts w:ascii="Trebuchet MS" w:hAnsi="Trebuchet MS"/>
          <w:b/>
        </w:rPr>
        <w:t>un</w:t>
      </w:r>
      <w:r>
        <w:rPr>
          <w:rFonts w:ascii="Trebuchet MS" w:hAnsi="Trebuchet MS"/>
          <w:b/>
        </w:rPr>
        <w:t>·e</w:t>
      </w:r>
      <w:r w:rsidRPr="00BC7281">
        <w:rPr>
          <w:rFonts w:ascii="Trebuchet MS" w:hAnsi="Trebuchet MS"/>
          <w:b/>
        </w:rPr>
        <w:t xml:space="preserve"> référent</w:t>
      </w:r>
      <w:r>
        <w:rPr>
          <w:rFonts w:ascii="Trebuchet MS" w:hAnsi="Trebuchet MS"/>
          <w:b/>
        </w:rPr>
        <w:t xml:space="preserve">·e </w:t>
      </w:r>
      <w:r>
        <w:rPr>
          <w:rFonts w:ascii="Trebuchet MS" w:hAnsi="Trebuchet MS"/>
        </w:rPr>
        <w:t>et à transmettre impérativement au service chômage du Cdg59 tous les éléments nécessaires au calcul et au suivi des ARE.</w:t>
      </w:r>
    </w:p>
    <w:p w14:paraId="4C3C37DE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  <w:i/>
          <w:u w:val="single"/>
        </w:rPr>
      </w:pPr>
    </w:p>
    <w:p w14:paraId="3D3818E3" w14:textId="7BB254B3" w:rsidR="00B110DF" w:rsidRPr="00ED7545" w:rsidRDefault="00B110DF" w:rsidP="00B110DF">
      <w:pPr>
        <w:ind w:firstLine="3"/>
        <w:jc w:val="both"/>
        <w:rPr>
          <w:rFonts w:ascii="Trebuchet MS" w:hAnsi="Trebuchet MS"/>
        </w:rPr>
      </w:pPr>
      <w:r>
        <w:rPr>
          <w:rFonts w:ascii="Trebuchet MS" w:hAnsi="Trebuchet MS"/>
        </w:rPr>
        <w:t>La mission du Centre de gestion du Nord consiste en un conseil et une assistance destinés à éclairer la collectivité ou l’établissement qui reste seul·e compétent·e pour agir et décider des mesures à mettre en œuvre pour la gestion de son personnel ou de ses ancien</w:t>
      </w:r>
      <w:r w:rsidR="00792E21">
        <w:rPr>
          <w:rFonts w:ascii="Trebuchet MS" w:hAnsi="Trebuchet MS"/>
        </w:rPr>
        <w:t>.ne</w:t>
      </w:r>
      <w:r>
        <w:rPr>
          <w:rFonts w:ascii="Trebuchet MS" w:hAnsi="Trebuchet MS"/>
        </w:rPr>
        <w:t>s agent</w:t>
      </w:r>
      <w:r w:rsidR="00792E21">
        <w:rPr>
          <w:rFonts w:ascii="Trebuchet MS" w:hAnsi="Trebuchet MS"/>
        </w:rPr>
        <w:t>.es. Le.</w:t>
      </w:r>
      <w:r>
        <w:rPr>
          <w:rFonts w:ascii="Trebuchet MS" w:hAnsi="Trebuchet MS"/>
        </w:rPr>
        <w:t>la référent</w:t>
      </w:r>
      <w:r w:rsidR="00792E21">
        <w:rPr>
          <w:rFonts w:ascii="Trebuchet MS" w:hAnsi="Trebuchet MS"/>
        </w:rPr>
        <w:t>.</w:t>
      </w:r>
      <w:r>
        <w:rPr>
          <w:rFonts w:ascii="Trebuchet MS" w:hAnsi="Trebuchet MS"/>
        </w:rPr>
        <w:t>e désigné</w:t>
      </w:r>
      <w:r w:rsidR="00792E21">
        <w:rPr>
          <w:rFonts w:ascii="Trebuchet MS" w:hAnsi="Trebuchet MS"/>
        </w:rPr>
        <w:t>.</w:t>
      </w:r>
      <w:r>
        <w:rPr>
          <w:rFonts w:ascii="Trebuchet MS" w:hAnsi="Trebuchet MS"/>
        </w:rPr>
        <w:t>e par la collectivité ou l’établissement sera le seul lien entre l’allocataire et le Centre de gestion.</w:t>
      </w:r>
    </w:p>
    <w:p w14:paraId="3C4E1438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  <w:i/>
          <w:u w:val="single"/>
        </w:rPr>
      </w:pPr>
    </w:p>
    <w:p w14:paraId="1A6A7047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  <w:i/>
          <w:u w:val="single"/>
        </w:rPr>
      </w:pPr>
    </w:p>
    <w:p w14:paraId="006215A9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b/>
          <w:i/>
          <w:u w:val="single"/>
        </w:rPr>
        <w:t xml:space="preserve">Article </w:t>
      </w:r>
      <w:r>
        <w:rPr>
          <w:rFonts w:ascii="Trebuchet MS" w:hAnsi="Trebuchet MS"/>
          <w:b/>
          <w:i/>
          <w:u w:val="single"/>
        </w:rPr>
        <w:t>4</w:t>
      </w:r>
      <w:r w:rsidRPr="00237437">
        <w:rPr>
          <w:rFonts w:ascii="Trebuchet MS" w:hAnsi="Trebuchet MS"/>
        </w:rPr>
        <w:t xml:space="preserve"> :</w:t>
      </w:r>
      <w:r w:rsidRPr="00237437">
        <w:rPr>
          <w:rFonts w:ascii="Trebuchet MS" w:hAnsi="Trebuchet MS"/>
        </w:rPr>
        <w:tab/>
      </w:r>
      <w:r w:rsidRPr="001E12D8">
        <w:rPr>
          <w:rFonts w:ascii="Trebuchet MS" w:hAnsi="Trebuchet MS"/>
          <w:b/>
        </w:rPr>
        <w:t>Conditions financières</w:t>
      </w:r>
    </w:p>
    <w:p w14:paraId="4DE59AE8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</w:p>
    <w:p w14:paraId="7C749E0E" w14:textId="514FB639" w:rsidR="00B110DF" w:rsidRDefault="00B110DF" w:rsidP="00B110DF">
      <w:pPr>
        <w:ind w:firstLine="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prestations proposées et les tarifs sont exposés selon le tableau ci-après suite à la délibération du Conseil d’Administration du Cdg59 en date du </w:t>
      </w:r>
      <w:r w:rsidR="003D4A57">
        <w:rPr>
          <w:rFonts w:ascii="Trebuchet MS" w:hAnsi="Trebuchet MS"/>
        </w:rPr>
        <w:t>15 avril 2021</w:t>
      </w:r>
      <w:bookmarkStart w:id="0" w:name="_GoBack"/>
      <w:bookmarkEnd w:id="0"/>
      <w:r>
        <w:rPr>
          <w:rFonts w:ascii="Trebuchet MS" w:hAnsi="Trebuchet MS"/>
        </w:rPr>
        <w:t>. Toute prestation n’entrant pas dans ce champ fera l’objet d’un devis.</w:t>
      </w:r>
    </w:p>
    <w:p w14:paraId="66F31292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2016"/>
      </w:tblGrid>
      <w:tr w:rsidR="00B110DF" w:rsidRPr="00807C13" w14:paraId="67FB378D" w14:textId="77777777" w:rsidTr="00902B45">
        <w:tc>
          <w:tcPr>
            <w:tcW w:w="3794" w:type="dxa"/>
            <w:vMerge w:val="restart"/>
            <w:shd w:val="clear" w:color="auto" w:fill="auto"/>
          </w:tcPr>
          <w:p w14:paraId="161C4927" w14:textId="77777777" w:rsidR="00B110DF" w:rsidRPr="001E4CC8" w:rsidRDefault="00B110DF" w:rsidP="00902B45">
            <w:pPr>
              <w:jc w:val="both"/>
              <w:rPr>
                <w:rFonts w:ascii="Trebuchet MS" w:hAnsi="Trebuchet MS"/>
              </w:rPr>
            </w:pPr>
            <w:r w:rsidRPr="001E4CC8">
              <w:rPr>
                <w:rFonts w:ascii="Trebuchet MS" w:hAnsi="Trebuchet MS"/>
              </w:rPr>
              <w:t>Nature de la prestation</w:t>
            </w:r>
          </w:p>
        </w:tc>
        <w:tc>
          <w:tcPr>
            <w:tcW w:w="5418" w:type="dxa"/>
            <w:gridSpan w:val="3"/>
            <w:shd w:val="clear" w:color="auto" w:fill="auto"/>
          </w:tcPr>
          <w:p w14:paraId="676D524D" w14:textId="6A6C0757" w:rsidR="00B110DF" w:rsidRPr="001E4CC8" w:rsidRDefault="001E4CC8" w:rsidP="001E4CC8">
            <w:pPr>
              <w:pStyle w:val="NormalWeb"/>
              <w:spacing w:after="284"/>
              <w:jc w:val="center"/>
            </w:pPr>
            <w:r w:rsidRPr="001E4CC8">
              <w:rPr>
                <w:rFonts w:ascii="Trebuchet MS" w:hAnsi="Trebuchet MS"/>
              </w:rPr>
              <w:t>Tarifs en euros par dossier pour les collectivités ou établissements </w:t>
            </w:r>
          </w:p>
        </w:tc>
      </w:tr>
      <w:tr w:rsidR="00B110DF" w:rsidRPr="00807C13" w14:paraId="4DD81867" w14:textId="77777777" w:rsidTr="00902B45">
        <w:tc>
          <w:tcPr>
            <w:tcW w:w="3794" w:type="dxa"/>
            <w:vMerge/>
            <w:shd w:val="clear" w:color="auto" w:fill="auto"/>
          </w:tcPr>
          <w:p w14:paraId="2B8F056C" w14:textId="77777777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8CFDAF9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affilié·es</w:t>
            </w:r>
          </w:p>
        </w:tc>
        <w:tc>
          <w:tcPr>
            <w:tcW w:w="1843" w:type="dxa"/>
            <w:shd w:val="clear" w:color="auto" w:fill="auto"/>
          </w:tcPr>
          <w:p w14:paraId="49105B06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socle commun</w:t>
            </w:r>
          </w:p>
        </w:tc>
        <w:tc>
          <w:tcPr>
            <w:tcW w:w="2016" w:type="dxa"/>
            <w:shd w:val="clear" w:color="auto" w:fill="auto"/>
          </w:tcPr>
          <w:p w14:paraId="1380C37C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non affilié·es</w:t>
            </w:r>
          </w:p>
        </w:tc>
      </w:tr>
      <w:tr w:rsidR="00B110DF" w:rsidRPr="00807C13" w14:paraId="17458BBB" w14:textId="77777777" w:rsidTr="00902B45">
        <w:tc>
          <w:tcPr>
            <w:tcW w:w="3794" w:type="dxa"/>
            <w:shd w:val="clear" w:color="auto" w:fill="auto"/>
          </w:tcPr>
          <w:p w14:paraId="762D15A2" w14:textId="77777777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Etude du droit initial</w:t>
            </w:r>
          </w:p>
        </w:tc>
        <w:tc>
          <w:tcPr>
            <w:tcW w:w="1559" w:type="dxa"/>
            <w:shd w:val="clear" w:color="auto" w:fill="auto"/>
          </w:tcPr>
          <w:p w14:paraId="3AA3EF79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14:paraId="3E26C61B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300</w:t>
            </w:r>
          </w:p>
        </w:tc>
        <w:tc>
          <w:tcPr>
            <w:tcW w:w="2016" w:type="dxa"/>
            <w:shd w:val="clear" w:color="auto" w:fill="auto"/>
          </w:tcPr>
          <w:p w14:paraId="708AC8C8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400</w:t>
            </w:r>
          </w:p>
        </w:tc>
      </w:tr>
      <w:tr w:rsidR="00B110DF" w:rsidRPr="00807C13" w14:paraId="0276946F" w14:textId="77777777" w:rsidTr="00902B45">
        <w:tc>
          <w:tcPr>
            <w:tcW w:w="3794" w:type="dxa"/>
            <w:shd w:val="clear" w:color="auto" w:fill="auto"/>
          </w:tcPr>
          <w:p w14:paraId="620E4E23" w14:textId="77777777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Etude du droit en cas de reprise, réadmission, perte d’une activité réduite conservée,</w:t>
            </w:r>
          </w:p>
        </w:tc>
        <w:tc>
          <w:tcPr>
            <w:tcW w:w="1559" w:type="dxa"/>
            <w:shd w:val="clear" w:color="auto" w:fill="auto"/>
          </w:tcPr>
          <w:p w14:paraId="59D88050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14:paraId="61BF509B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100</w:t>
            </w:r>
          </w:p>
        </w:tc>
        <w:tc>
          <w:tcPr>
            <w:tcW w:w="2016" w:type="dxa"/>
            <w:shd w:val="clear" w:color="auto" w:fill="auto"/>
          </w:tcPr>
          <w:p w14:paraId="03843875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125</w:t>
            </w:r>
          </w:p>
        </w:tc>
      </w:tr>
      <w:tr w:rsidR="00B110DF" w:rsidRPr="00807C13" w14:paraId="7A3FD63F" w14:textId="77777777" w:rsidTr="00902B45">
        <w:tc>
          <w:tcPr>
            <w:tcW w:w="3794" w:type="dxa"/>
            <w:shd w:val="clear" w:color="auto" w:fill="auto"/>
          </w:tcPr>
          <w:p w14:paraId="1A291515" w14:textId="413EDE52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Etude</w:t>
            </w:r>
            <w:r w:rsidR="00C21C10">
              <w:rPr>
                <w:rFonts w:ascii="Trebuchet MS" w:hAnsi="Trebuchet MS"/>
              </w:rPr>
              <w:t xml:space="preserve"> mensuelle</w:t>
            </w:r>
            <w:r w:rsidRPr="00807C13">
              <w:rPr>
                <w:rFonts w:ascii="Trebuchet MS" w:hAnsi="Trebuchet MS"/>
              </w:rPr>
              <w:t xml:space="preserve"> des cumuls </w:t>
            </w:r>
            <w:r w:rsidR="00C21C10">
              <w:rPr>
                <w:rFonts w:ascii="Trebuchet MS" w:hAnsi="Trebuchet MS"/>
              </w:rPr>
              <w:t xml:space="preserve">ARE </w:t>
            </w:r>
            <w:r w:rsidRPr="00807C13">
              <w:rPr>
                <w:rFonts w:ascii="Trebuchet MS" w:hAnsi="Trebuchet MS"/>
              </w:rPr>
              <w:t>et activités réduites</w:t>
            </w:r>
          </w:p>
        </w:tc>
        <w:tc>
          <w:tcPr>
            <w:tcW w:w="1559" w:type="dxa"/>
            <w:shd w:val="clear" w:color="auto" w:fill="auto"/>
          </w:tcPr>
          <w:p w14:paraId="351A874C" w14:textId="1F98E1F8" w:rsidR="00B110DF" w:rsidRPr="00807C13" w:rsidRDefault="00C21C10" w:rsidP="00902B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55C52FB9" w14:textId="7327772F" w:rsidR="00B110DF" w:rsidRPr="00807C13" w:rsidRDefault="00C21C10" w:rsidP="00902B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2016" w:type="dxa"/>
            <w:shd w:val="clear" w:color="auto" w:fill="auto"/>
          </w:tcPr>
          <w:p w14:paraId="08C4A021" w14:textId="41DB97E7" w:rsidR="00B110DF" w:rsidRPr="00807C13" w:rsidRDefault="00C21C10" w:rsidP="00902B4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B110DF" w:rsidRPr="00807C13" w14:paraId="1BA4BD84" w14:textId="77777777" w:rsidTr="00902B45">
        <w:tc>
          <w:tcPr>
            <w:tcW w:w="3794" w:type="dxa"/>
            <w:shd w:val="clear" w:color="auto" w:fill="auto"/>
          </w:tcPr>
          <w:p w14:paraId="7E0B1AEE" w14:textId="23E3D7F1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Etude de réactualisation des données selon les délibérations</w:t>
            </w:r>
            <w:r w:rsidR="00C21C10">
              <w:rPr>
                <w:rFonts w:ascii="Trebuchet MS" w:hAnsi="Trebuchet MS"/>
              </w:rPr>
              <w:t xml:space="preserve"> UNEDIC</w:t>
            </w:r>
          </w:p>
        </w:tc>
        <w:tc>
          <w:tcPr>
            <w:tcW w:w="1559" w:type="dxa"/>
            <w:shd w:val="clear" w:color="auto" w:fill="auto"/>
          </w:tcPr>
          <w:p w14:paraId="0B1519F8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4391FC29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15</w:t>
            </w:r>
          </w:p>
        </w:tc>
        <w:tc>
          <w:tcPr>
            <w:tcW w:w="2016" w:type="dxa"/>
            <w:shd w:val="clear" w:color="auto" w:fill="auto"/>
          </w:tcPr>
          <w:p w14:paraId="52838C28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15</w:t>
            </w:r>
          </w:p>
        </w:tc>
      </w:tr>
      <w:tr w:rsidR="00B110DF" w:rsidRPr="00807C13" w14:paraId="219A978B" w14:textId="77777777" w:rsidTr="00902B45">
        <w:tc>
          <w:tcPr>
            <w:tcW w:w="3794" w:type="dxa"/>
            <w:shd w:val="clear" w:color="auto" w:fill="auto"/>
          </w:tcPr>
          <w:p w14:paraId="1A072269" w14:textId="77777777" w:rsidR="00B110DF" w:rsidRPr="00807C13" w:rsidRDefault="00B110DF" w:rsidP="00902B45">
            <w:pPr>
              <w:jc w:val="both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Suivi mensuel (sans activités réduites)</w:t>
            </w:r>
          </w:p>
        </w:tc>
        <w:tc>
          <w:tcPr>
            <w:tcW w:w="1559" w:type="dxa"/>
            <w:shd w:val="clear" w:color="auto" w:fill="auto"/>
          </w:tcPr>
          <w:p w14:paraId="1EBFC520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DFA3232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0</w:t>
            </w:r>
          </w:p>
        </w:tc>
        <w:tc>
          <w:tcPr>
            <w:tcW w:w="2016" w:type="dxa"/>
            <w:shd w:val="clear" w:color="auto" w:fill="auto"/>
          </w:tcPr>
          <w:p w14:paraId="42646C46" w14:textId="77777777" w:rsidR="00B110DF" w:rsidRPr="00807C13" w:rsidRDefault="00B110DF" w:rsidP="00902B45">
            <w:pPr>
              <w:jc w:val="center"/>
              <w:rPr>
                <w:rFonts w:ascii="Trebuchet MS" w:hAnsi="Trebuchet MS"/>
              </w:rPr>
            </w:pPr>
            <w:r w:rsidRPr="00807C13">
              <w:rPr>
                <w:rFonts w:ascii="Trebuchet MS" w:hAnsi="Trebuchet MS"/>
              </w:rPr>
              <w:t>0</w:t>
            </w:r>
          </w:p>
        </w:tc>
      </w:tr>
    </w:tbl>
    <w:p w14:paraId="42B4685E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p w14:paraId="50756FB8" w14:textId="77777777" w:rsidR="00AF14DC" w:rsidRPr="00AF14DC" w:rsidRDefault="00AF14DC" w:rsidP="00AF14DC">
      <w:pPr>
        <w:spacing w:before="100" w:beforeAutospacing="1" w:after="142" w:line="276" w:lineRule="auto"/>
        <w:rPr>
          <w:rFonts w:ascii="Times New Roman" w:eastAsia="Times New Roman" w:hAnsi="Times New Roman"/>
          <w:lang w:eastAsia="fr-FR"/>
        </w:rPr>
      </w:pPr>
      <w:r w:rsidRPr="00AF14DC">
        <w:rPr>
          <w:rFonts w:ascii="Trebuchet MS" w:eastAsia="Times New Roman" w:hAnsi="Trebuchet MS"/>
          <w:sz w:val="22"/>
          <w:szCs w:val="22"/>
          <w:lang w:eastAsia="fr-FR"/>
        </w:rPr>
        <w:t>Pour les dossiers en cours d’indemnisation auprès du Centre de gestion, la facturation débuterait après l’adoption de la délibération.</w:t>
      </w:r>
    </w:p>
    <w:p w14:paraId="444BD3D7" w14:textId="77777777" w:rsidR="00AF14DC" w:rsidRPr="00AF14DC" w:rsidRDefault="00AF14DC" w:rsidP="00AF14DC">
      <w:pPr>
        <w:spacing w:before="100" w:beforeAutospacing="1" w:after="142" w:line="276" w:lineRule="auto"/>
        <w:rPr>
          <w:rFonts w:ascii="Times New Roman" w:eastAsia="Times New Roman" w:hAnsi="Times New Roman"/>
          <w:lang w:eastAsia="fr-FR"/>
        </w:rPr>
      </w:pPr>
      <w:r w:rsidRPr="00AF14DC">
        <w:rPr>
          <w:rFonts w:ascii="Times New Roman" w:eastAsia="Times New Roman" w:hAnsi="Times New Roman"/>
          <w:lang w:eastAsia="fr-FR"/>
        </w:rPr>
        <w:t> </w:t>
      </w:r>
    </w:p>
    <w:p w14:paraId="1B1CDF82" w14:textId="77777777" w:rsidR="00B110DF" w:rsidRDefault="00B110DF" w:rsidP="00B110DF">
      <w:pPr>
        <w:jc w:val="both"/>
        <w:rPr>
          <w:rFonts w:ascii="Trebuchet MS" w:hAnsi="Trebuchet MS"/>
        </w:rPr>
      </w:pPr>
    </w:p>
    <w:p w14:paraId="3DB74110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La facturation trimestrielle s’établira sur la base des tarifs adoptés par le Conseil d’Administration au titre de l’année au cours de laquelle s’effectue l’intervention en fonction des prestations demandées.</w:t>
      </w:r>
    </w:p>
    <w:p w14:paraId="3A47DD8D" w14:textId="77777777" w:rsidR="00B110DF" w:rsidRDefault="00B110DF" w:rsidP="00B110DF">
      <w:pPr>
        <w:ind w:left="2124" w:hanging="2124"/>
        <w:jc w:val="both"/>
        <w:rPr>
          <w:rFonts w:ascii="Trebuchet MS" w:hAnsi="Trebuchet MS"/>
          <w:bCs/>
          <w:iCs/>
        </w:rPr>
      </w:pPr>
    </w:p>
    <w:p w14:paraId="036704BA" w14:textId="77777777" w:rsidR="00962195" w:rsidRDefault="00962195" w:rsidP="00B110DF">
      <w:pPr>
        <w:ind w:left="2124" w:hanging="2124"/>
        <w:jc w:val="both"/>
        <w:rPr>
          <w:rFonts w:ascii="Trebuchet MS" w:hAnsi="Trebuchet MS"/>
          <w:bCs/>
          <w:iCs/>
        </w:rPr>
      </w:pPr>
    </w:p>
    <w:p w14:paraId="0DBE321F" w14:textId="77777777" w:rsidR="00A805F9" w:rsidRDefault="00A805F9" w:rsidP="00B110DF">
      <w:pPr>
        <w:ind w:left="2124" w:hanging="2124"/>
        <w:jc w:val="both"/>
        <w:rPr>
          <w:rFonts w:ascii="Trebuchet MS" w:hAnsi="Trebuchet MS"/>
          <w:bCs/>
          <w:iCs/>
        </w:rPr>
      </w:pPr>
    </w:p>
    <w:p w14:paraId="549593E5" w14:textId="77777777" w:rsidR="00A805F9" w:rsidRPr="00237437" w:rsidRDefault="00A805F9" w:rsidP="00B110DF">
      <w:pPr>
        <w:ind w:left="2124" w:hanging="2124"/>
        <w:jc w:val="both"/>
        <w:rPr>
          <w:rFonts w:ascii="Trebuchet MS" w:hAnsi="Trebuchet MS"/>
          <w:bCs/>
          <w:iCs/>
        </w:rPr>
      </w:pPr>
    </w:p>
    <w:p w14:paraId="350E0DAF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  <w:r w:rsidRPr="00237437">
        <w:rPr>
          <w:rFonts w:ascii="Trebuchet MS" w:hAnsi="Trebuchet MS"/>
          <w:b/>
          <w:i/>
          <w:u w:val="single"/>
        </w:rPr>
        <w:t xml:space="preserve">Article </w:t>
      </w:r>
      <w:r>
        <w:rPr>
          <w:rFonts w:ascii="Trebuchet MS" w:hAnsi="Trebuchet MS"/>
          <w:b/>
          <w:i/>
          <w:u w:val="single"/>
        </w:rPr>
        <w:t>5</w:t>
      </w:r>
      <w:r w:rsidRPr="0097247F">
        <w:rPr>
          <w:rFonts w:ascii="Trebuchet MS" w:hAnsi="Trebuchet MS"/>
          <w:b/>
          <w:i/>
        </w:rPr>
        <w:t> :</w:t>
      </w:r>
      <w:r w:rsidRPr="00237437">
        <w:rPr>
          <w:rFonts w:ascii="Trebuchet MS" w:hAnsi="Trebuchet MS"/>
        </w:rPr>
        <w:tab/>
      </w:r>
      <w:r w:rsidRPr="001E12D8">
        <w:rPr>
          <w:rFonts w:ascii="Trebuchet MS" w:hAnsi="Trebuchet MS"/>
          <w:b/>
        </w:rPr>
        <w:t>Durée de la convention</w:t>
      </w:r>
    </w:p>
    <w:p w14:paraId="772FC55E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</w:p>
    <w:p w14:paraId="7EB39C55" w14:textId="32886C09" w:rsidR="00B110DF" w:rsidRDefault="00B110DF" w:rsidP="00B110DF">
      <w:pPr>
        <w:ind w:firstLine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</w:rPr>
        <w:t>La présente convention est conclue pour une durée d’un an à compter du</w:t>
      </w:r>
      <w:r w:rsidR="00AF14DC">
        <w:rPr>
          <w:rFonts w:ascii="Trebuchet MS" w:hAnsi="Trebuchet MS"/>
        </w:rPr>
        <w:t xml:space="preserve">               </w:t>
      </w:r>
      <w:r>
        <w:rPr>
          <w:rFonts w:ascii="Trebuchet MS" w:hAnsi="Trebuchet MS"/>
        </w:rPr>
        <w:t>. Elle se renouvellera annuellement par reconduction expresse.</w:t>
      </w:r>
    </w:p>
    <w:p w14:paraId="4B816C61" w14:textId="77777777" w:rsidR="00B110DF" w:rsidRDefault="00B110DF" w:rsidP="00B110DF">
      <w:pPr>
        <w:ind w:firstLine="3"/>
        <w:jc w:val="both"/>
        <w:rPr>
          <w:rFonts w:ascii="Trebuchet MS" w:hAnsi="Trebuchet MS"/>
          <w:bCs/>
          <w:iCs/>
        </w:rPr>
      </w:pPr>
    </w:p>
    <w:p w14:paraId="3F2796B0" w14:textId="763CA504" w:rsidR="00B110DF" w:rsidRDefault="00B110DF" w:rsidP="00B110DF">
      <w:pPr>
        <w:ind w:firstLine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Elle pourra être dénoncée par l’une ou l’autre des parties à échéance </w:t>
      </w:r>
      <w:r w:rsidR="00EA61D0">
        <w:rPr>
          <w:rFonts w:ascii="Trebuchet MS" w:hAnsi="Trebuchet MS"/>
          <w:bCs/>
          <w:iCs/>
        </w:rPr>
        <w:t>sous réserve d’un préavis de trois</w:t>
      </w:r>
      <w:r>
        <w:rPr>
          <w:rFonts w:ascii="Trebuchet MS" w:hAnsi="Trebuchet MS"/>
          <w:bCs/>
          <w:iCs/>
        </w:rPr>
        <w:t xml:space="preserve"> mois.</w:t>
      </w:r>
    </w:p>
    <w:p w14:paraId="6CCCA26B" w14:textId="77777777" w:rsidR="00B110DF" w:rsidRDefault="00B110DF" w:rsidP="00B110DF">
      <w:pPr>
        <w:ind w:firstLine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Hormis la résiliation à l’échéance, les cas de résiliation sont les suivants :</w:t>
      </w:r>
    </w:p>
    <w:p w14:paraId="017FE3D4" w14:textId="0FACE321" w:rsidR="00B110DF" w:rsidRDefault="00B110DF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En cas de manquement à l’une des obligations de la convention par l’une des partie</w:t>
      </w:r>
      <w:r w:rsidR="001E4CC8">
        <w:rPr>
          <w:rFonts w:ascii="Trebuchet MS" w:hAnsi="Trebuchet MS"/>
          <w:bCs/>
          <w:iCs/>
        </w:rPr>
        <w:t>s</w:t>
      </w:r>
      <w:r>
        <w:rPr>
          <w:rFonts w:ascii="Trebuchet MS" w:hAnsi="Trebuchet MS"/>
          <w:bCs/>
          <w:iCs/>
        </w:rPr>
        <w:t>, l’autre partie peut mettre fin à la présente convention</w:t>
      </w:r>
      <w:r w:rsidR="00EA61D0">
        <w:rPr>
          <w:rFonts w:ascii="Trebuchet MS" w:hAnsi="Trebuchet MS"/>
          <w:bCs/>
          <w:iCs/>
        </w:rPr>
        <w:t>,</w:t>
      </w:r>
    </w:p>
    <w:p w14:paraId="2253E05C" w14:textId="166E9ADD" w:rsidR="00B110DF" w:rsidRDefault="00EA61D0" w:rsidP="00B110DF">
      <w:pPr>
        <w:numPr>
          <w:ilvl w:val="0"/>
          <w:numId w:val="1"/>
        </w:num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e</w:t>
      </w:r>
      <w:r w:rsidR="00B110DF">
        <w:rPr>
          <w:rFonts w:ascii="Trebuchet MS" w:hAnsi="Trebuchet MS"/>
          <w:bCs/>
          <w:iCs/>
        </w:rPr>
        <w:t>n cas de désaccord sur les évolutions des modalités de financement.</w:t>
      </w:r>
    </w:p>
    <w:p w14:paraId="06D2E093" w14:textId="39E1BAD6" w:rsidR="00B110DF" w:rsidRDefault="00B110DF" w:rsidP="00B110DF">
      <w:pPr>
        <w:ind w:left="3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Dans les deux cas, la résiliation est réalisée par lettre recommandée avec accusé de réception</w:t>
      </w:r>
      <w:r w:rsidR="0069010C">
        <w:rPr>
          <w:rFonts w:ascii="Trebuchet MS" w:hAnsi="Trebuchet MS"/>
          <w:bCs/>
          <w:iCs/>
        </w:rPr>
        <w:t xml:space="preserve"> et prendra</w:t>
      </w:r>
      <w:r>
        <w:rPr>
          <w:rFonts w:ascii="Trebuchet MS" w:hAnsi="Trebuchet MS"/>
          <w:bCs/>
          <w:iCs/>
        </w:rPr>
        <w:t xml:space="preserve"> effet dans un délai de trois mois à compter de la date de réception du courrier recommandé.</w:t>
      </w:r>
    </w:p>
    <w:p w14:paraId="49474C40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p w14:paraId="282510BE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p w14:paraId="616473A8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65B5E279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31001A8C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</w:rPr>
      </w:pPr>
      <w:r w:rsidRPr="00237437">
        <w:rPr>
          <w:rFonts w:ascii="Trebuchet MS" w:hAnsi="Trebuchet MS"/>
          <w:b/>
          <w:i/>
          <w:u w:val="single"/>
        </w:rPr>
        <w:t xml:space="preserve">Article </w:t>
      </w:r>
      <w:r>
        <w:rPr>
          <w:rFonts w:ascii="Trebuchet MS" w:hAnsi="Trebuchet MS"/>
          <w:b/>
          <w:i/>
          <w:u w:val="single"/>
        </w:rPr>
        <w:t>6 </w:t>
      </w:r>
      <w:r>
        <w:rPr>
          <w:rFonts w:ascii="Trebuchet MS" w:hAnsi="Trebuchet MS"/>
          <w:b/>
          <w:i/>
        </w:rPr>
        <w:t>:</w:t>
      </w:r>
      <w:r w:rsidRPr="00237437">
        <w:rPr>
          <w:rFonts w:ascii="Trebuchet MS" w:hAnsi="Trebuchet MS"/>
        </w:rPr>
        <w:tab/>
      </w:r>
      <w:r>
        <w:rPr>
          <w:rFonts w:ascii="Trebuchet MS" w:hAnsi="Trebuchet MS"/>
          <w:b/>
          <w:i/>
        </w:rPr>
        <w:t>Confidentialité des données personnelles</w:t>
      </w:r>
    </w:p>
    <w:p w14:paraId="6C07384F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</w:p>
    <w:p w14:paraId="6C082B87" w14:textId="7692163E" w:rsidR="00B110DF" w:rsidRDefault="00B110DF" w:rsidP="00B110DF">
      <w:pPr>
        <w:ind w:firstLine="3"/>
        <w:jc w:val="both"/>
        <w:rPr>
          <w:rFonts w:ascii="Trebuchet MS" w:hAnsi="Trebuchet MS"/>
        </w:rPr>
      </w:pPr>
      <w:r>
        <w:rPr>
          <w:rFonts w:ascii="Trebuchet MS" w:hAnsi="Trebuchet MS"/>
        </w:rPr>
        <w:t>Dans un souci de respect de la confidentialité des données personnelles transmises, le Cdg59 s’efforce de garantir la sécurité des échanges avec les collectivités et les différents organismes.</w:t>
      </w:r>
    </w:p>
    <w:p w14:paraId="107ACB90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  <w:r>
        <w:rPr>
          <w:rFonts w:ascii="Trebuchet MS" w:hAnsi="Trebuchet MS"/>
        </w:rPr>
        <w:t>Le Cdg59 traite ces données dans un cadre légitime répondant aux nouvelles exigences de la loi et ne les utilisera que pour répondre à ces finalités.</w:t>
      </w:r>
    </w:p>
    <w:p w14:paraId="51E00DFB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p w14:paraId="37341530" w14:textId="77777777" w:rsidR="00FC0F32" w:rsidRDefault="00FC0F32" w:rsidP="00B110DF">
      <w:pPr>
        <w:ind w:firstLine="3"/>
        <w:jc w:val="both"/>
        <w:rPr>
          <w:rFonts w:ascii="Trebuchet MS" w:hAnsi="Trebuchet MS"/>
        </w:rPr>
      </w:pPr>
    </w:p>
    <w:p w14:paraId="7F4C1121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243A087D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1B8538A4" w14:textId="77777777" w:rsidR="00B110DF" w:rsidRDefault="00B110DF" w:rsidP="00B110DF">
      <w:pPr>
        <w:ind w:left="2124" w:hanging="2124"/>
        <w:jc w:val="both"/>
        <w:rPr>
          <w:rFonts w:ascii="Trebuchet MS" w:hAnsi="Trebuchet MS"/>
          <w:b/>
        </w:rPr>
      </w:pPr>
      <w:r w:rsidRPr="00237437">
        <w:rPr>
          <w:rFonts w:ascii="Trebuchet MS" w:hAnsi="Trebuchet MS"/>
          <w:b/>
          <w:i/>
          <w:u w:val="single"/>
        </w:rPr>
        <w:t xml:space="preserve">Article </w:t>
      </w:r>
      <w:r>
        <w:rPr>
          <w:rFonts w:ascii="Trebuchet MS" w:hAnsi="Trebuchet MS"/>
          <w:b/>
          <w:i/>
          <w:u w:val="single"/>
        </w:rPr>
        <w:t>7</w:t>
      </w:r>
      <w:r>
        <w:rPr>
          <w:rFonts w:ascii="Trebuchet MS" w:hAnsi="Trebuchet MS"/>
          <w:b/>
          <w:i/>
        </w:rPr>
        <w:t> :</w:t>
      </w:r>
      <w:r w:rsidRPr="00237437">
        <w:rPr>
          <w:rFonts w:ascii="Trebuchet MS" w:hAnsi="Trebuchet MS"/>
        </w:rPr>
        <w:tab/>
      </w:r>
      <w:r>
        <w:rPr>
          <w:rFonts w:ascii="Trebuchet MS" w:hAnsi="Trebuchet MS"/>
          <w:b/>
        </w:rPr>
        <w:t>Litiges</w:t>
      </w:r>
    </w:p>
    <w:p w14:paraId="60DAB8FA" w14:textId="77777777" w:rsidR="00B110DF" w:rsidRDefault="00B110DF" w:rsidP="00B110DF">
      <w:pPr>
        <w:ind w:left="2124" w:hanging="2124"/>
        <w:jc w:val="both"/>
        <w:rPr>
          <w:rFonts w:ascii="Trebuchet MS" w:hAnsi="Trebuchet MS"/>
        </w:rPr>
      </w:pPr>
    </w:p>
    <w:p w14:paraId="41F74103" w14:textId="77777777" w:rsidR="00B110DF" w:rsidRPr="000B331A" w:rsidRDefault="00B110DF" w:rsidP="00B110D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0B331A">
        <w:rPr>
          <w:rFonts w:ascii="Trebuchet MS" w:hAnsi="Trebuchet MS" w:cs="TrebuchetMS"/>
        </w:rPr>
        <w:t>Tous litiges pouvant résulter de la présente convention relèvent de la compétence</w:t>
      </w:r>
      <w:r>
        <w:rPr>
          <w:rFonts w:ascii="Trebuchet MS" w:hAnsi="Trebuchet MS" w:cs="TrebuchetMS"/>
        </w:rPr>
        <w:t xml:space="preserve"> </w:t>
      </w:r>
      <w:r w:rsidRPr="000B331A">
        <w:rPr>
          <w:rFonts w:ascii="Trebuchet MS" w:hAnsi="Trebuchet MS" w:cs="TrebuchetMS"/>
        </w:rPr>
        <w:t>du Tribunal Administratif de Lille.</w:t>
      </w:r>
    </w:p>
    <w:p w14:paraId="3C63AD08" w14:textId="77777777" w:rsidR="00B110DF" w:rsidRDefault="00B110DF" w:rsidP="00B110DF">
      <w:pPr>
        <w:ind w:firstLine="3"/>
        <w:jc w:val="both"/>
        <w:rPr>
          <w:rFonts w:ascii="Trebuchet MS" w:hAnsi="Trebuchet MS"/>
        </w:rPr>
      </w:pPr>
    </w:p>
    <w:p w14:paraId="2BCEEAFE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3C19E239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48087747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07D4BF14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07B32568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7EAEB0AA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0EBC5835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6A9092D6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475E14AD" w14:textId="77777777" w:rsidR="00A805F9" w:rsidRDefault="00A805F9" w:rsidP="00B110DF">
      <w:pPr>
        <w:ind w:firstLine="3"/>
        <w:jc w:val="both"/>
        <w:rPr>
          <w:rFonts w:ascii="Trebuchet MS" w:hAnsi="Trebuchet MS"/>
        </w:rPr>
      </w:pPr>
    </w:p>
    <w:p w14:paraId="28BB5634" w14:textId="77777777" w:rsidR="00962195" w:rsidRDefault="00962195" w:rsidP="0069010C">
      <w:pPr>
        <w:jc w:val="both"/>
        <w:rPr>
          <w:rFonts w:ascii="Trebuchet MS" w:hAnsi="Trebuchet MS"/>
        </w:rPr>
      </w:pPr>
    </w:p>
    <w:p w14:paraId="08CB24C2" w14:textId="692A5B44" w:rsidR="0069010C" w:rsidRPr="00237437" w:rsidRDefault="00B110DF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Fait</w:t>
      </w:r>
      <w:r w:rsidRPr="00237437">
        <w:rPr>
          <w:rFonts w:ascii="Trebuchet MS" w:hAnsi="Trebuchet MS"/>
        </w:rPr>
        <w:t xml:space="preserve"> à  Lille, le</w:t>
      </w:r>
      <w:r>
        <w:rPr>
          <w:rFonts w:ascii="Trebuchet MS" w:hAnsi="Trebuchet MS"/>
        </w:rPr>
        <w:t xml:space="preserve"> </w:t>
      </w:r>
      <w:r w:rsidR="0069010C">
        <w:rPr>
          <w:rFonts w:ascii="Trebuchet MS" w:hAnsi="Trebuchet MS"/>
        </w:rPr>
        <w:tab/>
      </w:r>
      <w:r w:rsidR="0069010C">
        <w:rPr>
          <w:rFonts w:ascii="Trebuchet MS" w:hAnsi="Trebuchet MS"/>
        </w:rPr>
        <w:tab/>
      </w:r>
      <w:r w:rsidR="0069010C">
        <w:rPr>
          <w:rFonts w:ascii="Trebuchet MS" w:hAnsi="Trebuchet MS"/>
        </w:rPr>
        <w:tab/>
      </w:r>
      <w:r w:rsidR="0069010C">
        <w:rPr>
          <w:rFonts w:ascii="Trebuchet MS" w:hAnsi="Trebuchet MS"/>
        </w:rPr>
        <w:tab/>
      </w:r>
      <w:r w:rsidR="0069010C">
        <w:rPr>
          <w:rFonts w:ascii="Trebuchet MS" w:hAnsi="Trebuchet MS"/>
        </w:rPr>
        <w:tab/>
      </w:r>
      <w:r w:rsidR="0069010C">
        <w:rPr>
          <w:rFonts w:ascii="Trebuchet MS" w:hAnsi="Trebuchet MS"/>
        </w:rPr>
        <w:tab/>
        <w:t xml:space="preserve">Fait à …………..         le………… </w:t>
      </w:r>
    </w:p>
    <w:p w14:paraId="1849EA99" w14:textId="77777777" w:rsidR="00B110DF" w:rsidRDefault="00B110DF" w:rsidP="00B110DF">
      <w:pPr>
        <w:jc w:val="both"/>
      </w:pPr>
    </w:p>
    <w:p w14:paraId="39293247" w14:textId="77777777" w:rsidR="00B110DF" w:rsidRDefault="00B110DF" w:rsidP="00B110DF">
      <w:pPr>
        <w:tabs>
          <w:tab w:val="left" w:pos="7050"/>
        </w:tabs>
        <w:jc w:val="both"/>
      </w:pPr>
      <w:r>
        <w:tab/>
      </w:r>
    </w:p>
    <w:p w14:paraId="7C7AAB13" w14:textId="77777777" w:rsidR="00B110DF" w:rsidRDefault="00B110DF" w:rsidP="00B110DF">
      <w:pPr>
        <w:jc w:val="both"/>
      </w:pPr>
    </w:p>
    <w:p w14:paraId="0901FD94" w14:textId="0DD9B860" w:rsidR="00B110DF" w:rsidRDefault="00A805F9" w:rsidP="00B110D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Eric DURAND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</w:t>
      </w:r>
      <w:r>
        <w:rPr>
          <w:rFonts w:ascii="Trebuchet MS" w:hAnsi="Trebuchet MS"/>
        </w:rPr>
        <w:tab/>
      </w:r>
      <w:r w:rsidR="00B110DF">
        <w:rPr>
          <w:rFonts w:ascii="Trebuchet MS" w:hAnsi="Trebuchet MS"/>
        </w:rPr>
        <w:t>M………….</w:t>
      </w:r>
    </w:p>
    <w:p w14:paraId="284E23D9" w14:textId="7108BAC7" w:rsidR="007113B3" w:rsidRDefault="00B110DF">
      <w:pPr>
        <w:rPr>
          <w:rFonts w:ascii="Trebuchet MS" w:hAnsi="Trebuchet MS"/>
          <w:noProof/>
        </w:rPr>
      </w:pPr>
      <w:r>
        <w:rPr>
          <w:rFonts w:ascii="Trebuchet MS" w:hAnsi="Trebuchet MS"/>
        </w:rPr>
        <w:t xml:space="preserve">Président·e du Cdg59           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noProof/>
        </w:rPr>
        <w:t>Maire (ou président) de ……..</w:t>
      </w:r>
    </w:p>
    <w:tbl>
      <w:tblPr>
        <w:tblpPr w:leftFromText="141" w:rightFromText="141" w:vertAnchor="text" w:horzAnchor="margin" w:tblpXSpec="center" w:tblpY="463"/>
        <w:tblW w:w="10808" w:type="dxa"/>
        <w:tblLook w:val="04A0" w:firstRow="1" w:lastRow="0" w:firstColumn="1" w:lastColumn="0" w:noHBand="0" w:noVBand="1"/>
      </w:tblPr>
      <w:tblGrid>
        <w:gridCol w:w="1827"/>
        <w:gridCol w:w="8981"/>
      </w:tblGrid>
      <w:tr w:rsidR="0069010C" w:rsidRPr="0049452C" w14:paraId="0BACA858" w14:textId="77777777" w:rsidTr="001C2246">
        <w:trPr>
          <w:trHeight w:val="1334"/>
        </w:trPr>
        <w:tc>
          <w:tcPr>
            <w:tcW w:w="1827" w:type="dxa"/>
            <w:shd w:val="clear" w:color="auto" w:fill="auto"/>
            <w:vAlign w:val="center"/>
          </w:tcPr>
          <w:p w14:paraId="2AD2DAA8" w14:textId="77777777" w:rsidR="0069010C" w:rsidRPr="001B16D2" w:rsidRDefault="0069010C" w:rsidP="001C2246">
            <w:pPr>
              <w:rPr>
                <w:rFonts w:ascii="Arial" w:hAnsi="Arial" w:cs="Arial"/>
              </w:rPr>
            </w:pPr>
            <w:r w:rsidRPr="001B16D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9C2F7BB" wp14:editId="47A6B0E0">
                  <wp:extent cx="1000125" cy="552450"/>
                  <wp:effectExtent l="0" t="0" r="9525" b="0"/>
                  <wp:docPr id="19" name="Image 19" descr="C:\Users\guillaume-f\Desktop\g2woczu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guillaume-f\Desktop\g2woczu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1" w:type="dxa"/>
            <w:shd w:val="clear" w:color="auto" w:fill="auto"/>
            <w:vAlign w:val="center"/>
          </w:tcPr>
          <w:p w14:paraId="761B2D7A" w14:textId="77777777" w:rsidR="0069010C" w:rsidRPr="0049452C" w:rsidRDefault="0069010C" w:rsidP="001C2246">
            <w:pPr>
              <w:spacing w:before="100" w:beforeAutospacing="1" w:after="100" w:afterAutospacing="1"/>
              <w:ind w:right="226"/>
              <w:rPr>
                <w:rFonts w:ascii="Arial" w:hAnsi="Arial" w:cs="Arial"/>
              </w:rPr>
            </w:pPr>
            <w:r w:rsidRPr="0049452C">
              <w:rPr>
                <w:rFonts w:ascii="Arial" w:eastAsia="Times New Roman" w:hAnsi="Arial" w:cs="Arial"/>
                <w:sz w:val="18"/>
                <w:szCs w:val="18"/>
              </w:rPr>
              <w:t>Le Cdg59 autorise la réutilisation de ses informations et documents dans les libertés et les conditions prévues par la licence (picot de la licence) sous réserve d’apposer la mention :</w:t>
            </w:r>
            <w:r w:rsidRPr="0049452C">
              <w:rPr>
                <w:rFonts w:ascii="Arial" w:eastAsia="Times New Roman" w:hAnsi="Arial" w:cs="Arial"/>
                <w:sz w:val="18"/>
                <w:szCs w:val="18"/>
              </w:rPr>
              <w:br/>
              <w:t>« Source : Cdg59, titre et lien du document ou de l’information et date de sa dernière mise à jour »</w:t>
            </w:r>
          </w:p>
        </w:tc>
      </w:tr>
    </w:tbl>
    <w:p w14:paraId="7F4D6878" w14:textId="77777777" w:rsidR="00C21C10" w:rsidRDefault="00C21C10" w:rsidP="00A805F9"/>
    <w:sectPr w:rsidR="00C21C10" w:rsidSect="00BE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24" w:right="1417" w:bottom="1417" w:left="1417" w:header="708" w:footer="17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98B4C" w14:textId="77777777" w:rsidR="00B76B4A" w:rsidRDefault="00B76B4A">
      <w:r>
        <w:separator/>
      </w:r>
    </w:p>
  </w:endnote>
  <w:endnote w:type="continuationSeparator" w:id="0">
    <w:p w14:paraId="58DFDE1B" w14:textId="77777777" w:rsidR="00B76B4A" w:rsidRDefault="00B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3D4A57">
            <w:rPr>
              <w:rStyle w:val="Numrodepage"/>
              <w:noProof/>
              <w:color w:val="95A3AB"/>
            </w:rPr>
            <w:t>11/05/2021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A830BB">
            <w:rPr>
              <w:rStyle w:val="Numrodepage"/>
              <w:noProof/>
              <w:color w:val="95A3AB"/>
            </w:rPr>
            <w:t>5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FC3672" w:rsidRPr="00FC3672" w14:paraId="015AB196" w14:textId="77777777" w:rsidTr="009A3D12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7045144" w14:textId="29AB2A77" w:rsidR="00C21C10" w:rsidRDefault="00BB5763" w:rsidP="00BB5763">
          <w:pPr>
            <w:pStyle w:val="Pieddepage"/>
            <w:jc w:val="right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t>Document mis à jour le</w:t>
          </w:r>
        </w:p>
        <w:p w14:paraId="2688D1FA" w14:textId="69EC26E1" w:rsidR="009A3D12" w:rsidRPr="00C21C10" w:rsidRDefault="00C21C10" w:rsidP="00C21C10">
          <w:r>
            <w:rPr>
              <w:rFonts w:ascii="Trebuchet MS" w:hAnsi="Trebuchet MS" w:cs="Arial"/>
              <w:noProof/>
              <w:sz w:val="20"/>
              <w:lang w:eastAsia="fr-FR"/>
            </w:rPr>
            <w:drawing>
              <wp:inline distT="0" distB="0" distL="0" distR="0" wp14:anchorId="239C7562" wp14:editId="444FFCCE">
                <wp:extent cx="762000" cy="342900"/>
                <wp:effectExtent l="0" t="0" r="0" b="0"/>
                <wp:docPr id="15" name="Image 15" descr="licence-ouverte-open-lic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cence-ouverte-open-lic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7BAEA0D3" w14:textId="0836FF5B" w:rsidR="009A3D12" w:rsidRPr="00FC3672" w:rsidRDefault="009A3D12" w:rsidP="009A3D12">
          <w:pPr>
            <w:pStyle w:val="Pieddepage"/>
            <w:jc w:val="center"/>
            <w:rPr>
              <w:rStyle w:val="Numrodepage"/>
              <w:rFonts w:ascii="Arial" w:hAnsi="Arial" w:cs="Arial"/>
              <w:color w:val="0070C0"/>
              <w:sz w:val="20"/>
              <w:szCs w:val="20"/>
            </w:rPr>
          </w:pP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TIME \@ "dd/MM/yyyy"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11/05/2021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755CBA0E" w14:textId="2DAAEEA1" w:rsidR="009A3D12" w:rsidRPr="00FC3672" w:rsidRDefault="009A3D12" w:rsidP="009A3D12">
          <w:pPr>
            <w:pStyle w:val="Pieddepage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PAGE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5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t>/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NUMPAGES </w:instrTex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5</w:t>
          </w:r>
          <w:r w:rsidRPr="00FC3672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</w:tbl>
  <w:p w14:paraId="0F5B7CC5" w14:textId="3DC79930" w:rsidR="007113B3" w:rsidRPr="00A46781" w:rsidRDefault="00315A59">
    <w:pPr>
      <w:pStyle w:val="Pieddepage"/>
      <w:rPr>
        <w:color w:val="95A3AB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D4C8D65" wp14:editId="5760E0C1">
              <wp:simplePos x="0" y="0"/>
              <wp:positionH relativeFrom="page">
                <wp:posOffset>-66453</wp:posOffset>
              </wp:positionH>
              <wp:positionV relativeFrom="page">
                <wp:posOffset>10176487</wp:posOffset>
              </wp:positionV>
              <wp:extent cx="10739174" cy="688026"/>
              <wp:effectExtent l="0" t="0" r="508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9174" cy="688026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E928792" id="Freeform_x0020_3" o:spid="_x0000_s1026" style="position:absolute;margin-left:-5.25pt;margin-top:801.3pt;width:845.6pt;height:54.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" path="m0,0l0,1021,6390,1021,,0xe" fillcolor="#008ecf" stroked="f">
              <v:path arrowok="t" o:connecttype="custom" o:connectlocs="0,10658675;0,11346701;10739174,11346701;0,10658675" o:connectangles="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4111"/>
      <w:gridCol w:w="1271"/>
      <w:gridCol w:w="758"/>
    </w:tblGrid>
    <w:tr w:rsidR="00066DF6" w:rsidRPr="00066DF6" w14:paraId="2666AB11" w14:textId="77777777" w:rsidTr="00BB5763">
      <w:trPr>
        <w:trHeight w:val="252"/>
      </w:trPr>
      <w:tc>
        <w:tcPr>
          <w:tcW w:w="4111" w:type="dxa"/>
          <w:tcBorders>
            <w:top w:val="nil"/>
            <w:bottom w:val="nil"/>
            <w:right w:val="single" w:sz="4" w:space="0" w:color="D51734"/>
          </w:tcBorders>
        </w:tcPr>
        <w:p w14:paraId="73B58295" w14:textId="029EFC56" w:rsidR="00C21C10" w:rsidRDefault="00BB5763" w:rsidP="00BB5763">
          <w:pPr>
            <w:pStyle w:val="Pieddepage"/>
            <w:jc w:val="right"/>
            <w:rPr>
              <w:rFonts w:ascii="Arial" w:hAnsi="Arial" w:cs="Arial"/>
              <w:color w:val="0070C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t>Document mis à jour le</w:t>
          </w:r>
        </w:p>
        <w:p w14:paraId="284323D8" w14:textId="32C2DC94" w:rsidR="00C21C10" w:rsidRDefault="00C21C10" w:rsidP="00C21C10"/>
        <w:p w14:paraId="7894F2B4" w14:textId="052FD489" w:rsidR="00066DF6" w:rsidRPr="00C21C10" w:rsidRDefault="00C21C10" w:rsidP="00C21C10">
          <w:r>
            <w:rPr>
              <w:rFonts w:ascii="Trebuchet MS" w:hAnsi="Trebuchet MS" w:cs="Arial"/>
              <w:noProof/>
              <w:sz w:val="20"/>
              <w:lang w:eastAsia="fr-FR"/>
            </w:rPr>
            <w:drawing>
              <wp:inline distT="0" distB="0" distL="0" distR="0" wp14:anchorId="16F94A0A" wp14:editId="749A12EF">
                <wp:extent cx="762000" cy="342900"/>
                <wp:effectExtent l="0" t="0" r="0" b="0"/>
                <wp:docPr id="14" name="Image 14" descr="licence-ouverte-open-lic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cence-ouverte-open-lic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  <w:tcBorders>
            <w:right w:val="single" w:sz="4" w:space="0" w:color="D51734"/>
          </w:tcBorders>
        </w:tcPr>
        <w:p w14:paraId="155F7801" w14:textId="5FA8679B" w:rsidR="00066DF6" w:rsidRPr="00E708CB" w:rsidRDefault="00066DF6" w:rsidP="00BB5763">
          <w:pPr>
            <w:pStyle w:val="Pieddepage"/>
            <w:jc w:val="center"/>
            <w:rPr>
              <w:rStyle w:val="Numrodepage"/>
              <w:rFonts w:ascii="Arial" w:hAnsi="Arial" w:cs="Arial"/>
              <w:color w:val="0070C0"/>
            </w:rPr>
          </w:pP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TIME \@ "dd/MM/yyyy"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11/05/2021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  <w:tc>
        <w:tcPr>
          <w:tcW w:w="758" w:type="dxa"/>
          <w:tcBorders>
            <w:left w:val="single" w:sz="4" w:space="0" w:color="D51734"/>
          </w:tcBorders>
        </w:tcPr>
        <w:p w14:paraId="0A8B8B2B" w14:textId="1E211BAC" w:rsidR="00066DF6" w:rsidRPr="00E708CB" w:rsidRDefault="00066DF6" w:rsidP="00066DF6">
          <w:pPr>
            <w:pStyle w:val="Pieddepage"/>
            <w:jc w:val="center"/>
            <w:rPr>
              <w:rFonts w:ascii="Arial" w:hAnsi="Arial" w:cs="Arial"/>
              <w:color w:val="0070C0"/>
            </w:rPr>
          </w:pP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PAGE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1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t>/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instrText xml:space="preserve"> NUMPAGES </w:instrTex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3D4A57">
            <w:rPr>
              <w:rStyle w:val="Numrodepage"/>
              <w:rFonts w:ascii="Arial" w:hAnsi="Arial" w:cs="Arial"/>
              <w:noProof/>
              <w:color w:val="0070C0"/>
              <w:sz w:val="20"/>
              <w:szCs w:val="20"/>
            </w:rPr>
            <w:t>5</w:t>
          </w:r>
          <w:r w:rsidRPr="00E708CB">
            <w:rPr>
              <w:rStyle w:val="Numrodepage"/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</w:tbl>
  <w:p w14:paraId="51CB9A2D" w14:textId="6CB8104A" w:rsidR="007113B3" w:rsidRDefault="00C21C10">
    <w:pPr>
      <w:pStyle w:val="Pieddepage"/>
    </w:pPr>
    <w:r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1AABDF9" wp14:editId="5D9B4B78">
              <wp:simplePos x="0" y="0"/>
              <wp:positionH relativeFrom="column">
                <wp:posOffset>176530</wp:posOffset>
              </wp:positionH>
              <wp:positionV relativeFrom="paragraph">
                <wp:posOffset>87629</wp:posOffset>
              </wp:positionV>
              <wp:extent cx="6172200" cy="657225"/>
              <wp:effectExtent l="0" t="0" r="0" b="952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5DB6E0" w14:textId="77777777" w:rsidR="001C06D5" w:rsidRDefault="001C06D5" w:rsidP="001C06D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Centre de gestion de la Fonction Publique Territoriale du Nord</w:t>
                          </w:r>
                        </w:p>
                        <w:p w14:paraId="7A3D8A43" w14:textId="77777777" w:rsidR="001C06D5" w:rsidRDefault="001C06D5" w:rsidP="001C06D5">
                          <w:pP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14, rue Jeanne Maillotte -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fr-FR"/>
                            </w:rPr>
                            <w:t>CS 71222</w:t>
                          </w: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eastAsia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- 59013 Lille Cedex</w:t>
                          </w:r>
                        </w:p>
                        <w:p w14:paraId="25EE12D8" w14:textId="77777777" w:rsidR="001C06D5" w:rsidRDefault="001C06D5" w:rsidP="001C06D5">
                          <w:pP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03 59 56 88 00 - 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www.cdg59.fr</w:t>
                          </w:r>
                        </w:p>
                        <w:p w14:paraId="3955AE87" w14:textId="77777777" w:rsidR="001C06D5" w:rsidRDefault="001C06D5" w:rsidP="001C06D5">
                          <w:pP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  <w:p w14:paraId="27154484" w14:textId="77777777" w:rsidR="001C06D5" w:rsidRDefault="001C06D5" w:rsidP="001C06D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59313550" w14:textId="77777777" w:rsidR="006967BF" w:rsidRPr="006967BF" w:rsidRDefault="006967BF" w:rsidP="006967B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ABDF9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13.9pt;margin-top:6.9pt;width:486pt;height:5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" filled="f" stroked="f">
              <v:textbox>
                <w:txbxContent>
                  <w:p w14:paraId="645DB6E0" w14:textId="77777777" w:rsidR="001C06D5" w:rsidRDefault="001C06D5" w:rsidP="001C06D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Centre de gestion de la Fonction Publique Territoriale du Nord</w:t>
                    </w:r>
                  </w:p>
                  <w:p w14:paraId="7A3D8A43" w14:textId="77777777" w:rsidR="001C06D5" w:rsidRDefault="001C06D5" w:rsidP="001C06D5">
                    <w:pP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14, rue Jeanne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Maillotte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lang w:eastAsia="fr-FR"/>
                      </w:rPr>
                      <w:t>CS 71222</w:t>
                    </w:r>
                    <w:r>
                      <w:rPr>
                        <w:rFonts w:ascii="Arial" w:eastAsia="Times New Roman" w:hAnsi="Arial" w:cs="Arial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- 59013 Lille Cedex</w:t>
                    </w:r>
                  </w:p>
                  <w:p w14:paraId="25EE12D8" w14:textId="77777777" w:rsidR="001C06D5" w:rsidRDefault="001C06D5" w:rsidP="001C06D5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03 59 56 88 00 - </w:t>
                    </w: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www.cdg59.fr</w:t>
                    </w:r>
                  </w:p>
                  <w:p w14:paraId="3955AE87" w14:textId="77777777" w:rsidR="001C06D5" w:rsidRDefault="001C06D5" w:rsidP="001C06D5">
                    <w:pP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</w:p>
                  <w:p w14:paraId="27154484" w14:textId="77777777" w:rsidR="001C06D5" w:rsidRDefault="001C06D5" w:rsidP="001C06D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9313550" w14:textId="77777777" w:rsidR="006967BF" w:rsidRPr="006967BF" w:rsidRDefault="006967BF" w:rsidP="006967B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04AEF"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6317AA1" wp14:editId="34E83D3F">
              <wp:simplePos x="0" y="0"/>
              <wp:positionH relativeFrom="column">
                <wp:posOffset>3837940</wp:posOffset>
              </wp:positionH>
              <wp:positionV relativeFrom="paragraph">
                <wp:posOffset>216313</wp:posOffset>
              </wp:positionV>
              <wp:extent cx="2971800" cy="0"/>
              <wp:effectExtent l="0" t="0" r="2540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7B74B" id="Connecteur droit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7.05pt" to="536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" strokecolor="#ed7d31 [3205]" strokeweight=".5pt">
              <v:stroke joinstyle="miter"/>
            </v:line>
          </w:pict>
        </mc:Fallback>
      </mc:AlternateContent>
    </w:r>
    <w:r w:rsidR="009A70ED" w:rsidRPr="00A46781">
      <w:rPr>
        <w:noProof/>
        <w:color w:val="95A3AB"/>
        <w:lang w:eastAsia="fr-FR"/>
      </w:rPr>
      <w:drawing>
        <wp:anchor distT="0" distB="0" distL="114300" distR="114300" simplePos="0" relativeHeight="251657216" behindDoc="0" locked="0" layoutInCell="1" allowOverlap="1" wp14:anchorId="6A0CC5D6" wp14:editId="0EFD20B4">
          <wp:simplePos x="0" y="0"/>
          <wp:positionH relativeFrom="column">
            <wp:posOffset>-507365</wp:posOffset>
          </wp:positionH>
          <wp:positionV relativeFrom="paragraph">
            <wp:posOffset>89221</wp:posOffset>
          </wp:positionV>
          <wp:extent cx="675005" cy="461010"/>
          <wp:effectExtent l="0" t="0" r="10795" b="0"/>
          <wp:wrapTight wrapText="bothSides">
            <wp:wrapPolygon edited="0">
              <wp:start x="0" y="0"/>
              <wp:lineTo x="0" y="20231"/>
              <wp:lineTo x="21133" y="20231"/>
              <wp:lineTo x="21133" y="0"/>
              <wp:lineTo x="0" y="0"/>
            </wp:wrapPolygon>
          </wp:wrapTight>
          <wp:docPr id="7" name="Image 2" descr="logo CDG59-20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59-200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A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061D55A" wp14:editId="3B601F3E">
              <wp:simplePos x="0" y="0"/>
              <wp:positionH relativeFrom="page">
                <wp:posOffset>-286439</wp:posOffset>
              </wp:positionH>
              <wp:positionV relativeFrom="page">
                <wp:posOffset>10179586</wp:posOffset>
              </wp:positionV>
              <wp:extent cx="10739174" cy="688026"/>
              <wp:effectExtent l="0" t="0" r="508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9174" cy="688026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5E1DADF" id="Freeform_x0020_3" o:spid="_x0000_s1026" style="position:absolute;margin-left:-22.55pt;margin-top:801.55pt;width:845.6pt;height:54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" path="m0,0l0,1021,6390,1021,,0xe" fillcolor="#008ecf" stroked="f">
              <v:path arrowok="t" o:connecttype="custom" o:connectlocs="0,10658675;0,11346701;10739174,11346701;0,10658675" o:connectangles="0,0,0,0"/>
              <w10:wrap anchorx="page" anchory="page"/>
            </v:shape>
          </w:pict>
        </mc:Fallback>
      </mc:AlternateContent>
    </w:r>
    <w:r w:rsidR="006967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719B5EF8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8416" id="Freeform 3" o:spid="_x0000_s1028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" adj="-11796480,,5400" path="m,l,1021r6390,l,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796A" w14:textId="77777777" w:rsidR="00B76B4A" w:rsidRDefault="00B76B4A">
      <w:r>
        <w:separator/>
      </w:r>
    </w:p>
  </w:footnote>
  <w:footnote w:type="continuationSeparator" w:id="0">
    <w:p w14:paraId="1D069303" w14:textId="77777777" w:rsidR="00B76B4A" w:rsidRDefault="00B7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11A285BA" w:rsidR="00DB6445" w:rsidRDefault="009164B8" w:rsidP="006759E4">
    <w:pPr>
      <w:pStyle w:val="En-tte"/>
      <w:tabs>
        <w:tab w:val="clear" w:pos="4536"/>
        <w:tab w:val="clear" w:pos="9072"/>
        <w:tab w:val="left" w:pos="150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805AF5" wp14:editId="5FF1ACA3">
              <wp:simplePos x="0" y="0"/>
              <wp:positionH relativeFrom="column">
                <wp:posOffset>-899795</wp:posOffset>
              </wp:positionH>
              <wp:positionV relativeFrom="paragraph">
                <wp:posOffset>-837205</wp:posOffset>
              </wp:positionV>
              <wp:extent cx="7560310" cy="962385"/>
              <wp:effectExtent l="0" t="0" r="8890" b="3175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962385"/>
                      </a:xfrm>
                      <a:custGeom>
                        <a:avLst/>
                        <a:gdLst>
                          <a:gd name="T0" fmla="*/ 11906 w 11906"/>
                          <a:gd name="T1" fmla="*/ 0 h 2613"/>
                          <a:gd name="T2" fmla="*/ 0 w 11906"/>
                          <a:gd name="T3" fmla="*/ 0 h 2613"/>
                          <a:gd name="T4" fmla="*/ 0 w 11906"/>
                          <a:gd name="T5" fmla="*/ 1892 h 2613"/>
                          <a:gd name="T6" fmla="*/ 11906 w 11906"/>
                          <a:gd name="T7" fmla="*/ 2613 h 2613"/>
                          <a:gd name="T8" fmla="*/ 11906 w 11906"/>
                          <a:gd name="T9" fmla="*/ 0 h 26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613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892"/>
                            </a:lnTo>
                            <a:lnTo>
                              <a:pt x="11906" y="2613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09D188A" id="Freeform_x0020_9" o:spid="_x0000_s1026" style="position:absolute;margin-left:-70.85pt;margin-top:-65.85pt;width:595.3pt;height:75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6,2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" path="m11906,0l0,,,1892,11906,2613,11906,0xe" fillcolor="#008ecf" stroked="f">
              <v:path arrowok="t" o:connecttype="custom" o:connectlocs="7560310,0;0,0;0,696836;7560310,962385;7560310,0" o:connectangles="0,0,0,0,0"/>
            </v:shape>
          </w:pict>
        </mc:Fallback>
      </mc:AlternateContent>
    </w:r>
    <w:r w:rsidR="006759E4"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200CD940" w:rsidR="007113B3" w:rsidRDefault="00B110DF" w:rsidP="00CE3F02">
    <w:pPr>
      <w:tabs>
        <w:tab w:val="left" w:pos="2746"/>
      </w:tabs>
    </w:pPr>
    <w:r>
      <w:rPr>
        <w:noProof/>
        <w:color w:val="95A3AB"/>
        <w:lang w:eastAsia="fr-F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AF530AE" wp14:editId="1A621FB8">
              <wp:simplePos x="0" y="0"/>
              <wp:positionH relativeFrom="column">
                <wp:posOffset>500380</wp:posOffset>
              </wp:positionH>
              <wp:positionV relativeFrom="paragraph">
                <wp:posOffset>8255</wp:posOffset>
              </wp:positionV>
              <wp:extent cx="6005830" cy="80010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8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F96F30" w14:textId="55D49578" w:rsidR="006967BF" w:rsidRPr="006967BF" w:rsidRDefault="00B110DF" w:rsidP="00B110DF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Convention d’adhésion définissant les modalités de la prestation chômage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530AE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39.4pt;margin-top:.65pt;width:472.9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" filled="f" stroked="f">
              <v:textbox>
                <w:txbxContent>
                  <w:p w14:paraId="36F96F30" w14:textId="55D49578" w:rsidR="006967BF" w:rsidRPr="006967BF" w:rsidRDefault="00B110DF" w:rsidP="00B110DF">
                    <w:pPr>
                      <w:jc w:val="right"/>
                      <w:rPr>
                        <w:rFonts w:ascii="Arial" w:hAnsi="Arial" w:cs="Arial"/>
                        <w:color w:val="FF000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Convention d’adhésion définissant les modalités de la prestation chômage</w:t>
                    </w:r>
                  </w:p>
                </w:txbxContent>
              </v:textbox>
            </v:shape>
          </w:pict>
        </mc:Fallback>
      </mc:AlternateContent>
    </w:r>
    <w:r w:rsidR="00A22DFD">
      <w:rPr>
        <w:noProof/>
        <w:lang w:eastAsia="fr-FR"/>
      </w:rPr>
      <w:drawing>
        <wp:anchor distT="0" distB="0" distL="114300" distR="114300" simplePos="0" relativeHeight="251681792" behindDoc="1" locked="0" layoutInCell="1" allowOverlap="1" wp14:anchorId="0BACB492" wp14:editId="27F72D4A">
          <wp:simplePos x="0" y="0"/>
          <wp:positionH relativeFrom="column">
            <wp:posOffset>-598958</wp:posOffset>
          </wp:positionH>
          <wp:positionV relativeFrom="paragraph">
            <wp:posOffset>120015</wp:posOffset>
          </wp:positionV>
          <wp:extent cx="1004570" cy="1004570"/>
          <wp:effectExtent l="0" t="0" r="11430" b="1143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yse-d/Desktop/logo version ai/Logos Prévention Santé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7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183" behindDoc="1" locked="0" layoutInCell="1" allowOverlap="1" wp14:anchorId="2309A74F" wp14:editId="6FADE9BE">
              <wp:simplePos x="0" y="0"/>
              <wp:positionH relativeFrom="column">
                <wp:posOffset>-965835</wp:posOffset>
              </wp:positionH>
              <wp:positionV relativeFrom="paragraph">
                <wp:posOffset>-786229</wp:posOffset>
              </wp:positionV>
              <wp:extent cx="7762240" cy="918210"/>
              <wp:effectExtent l="0" t="0" r="10160" b="0"/>
              <wp:wrapNone/>
              <wp:docPr id="4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2240" cy="918210"/>
                      </a:xfrm>
                      <a:custGeom>
                        <a:avLst/>
                        <a:gdLst>
                          <a:gd name="T0" fmla="*/ 11906 w 11906"/>
                          <a:gd name="T1" fmla="*/ 0 h 2613"/>
                          <a:gd name="T2" fmla="*/ 0 w 11906"/>
                          <a:gd name="T3" fmla="*/ 0 h 2613"/>
                          <a:gd name="T4" fmla="*/ 0 w 11906"/>
                          <a:gd name="T5" fmla="*/ 1892 h 2613"/>
                          <a:gd name="T6" fmla="*/ 11906 w 11906"/>
                          <a:gd name="T7" fmla="*/ 2613 h 2613"/>
                          <a:gd name="T8" fmla="*/ 11906 w 11906"/>
                          <a:gd name="T9" fmla="*/ 0 h 26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613"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892"/>
                            </a:lnTo>
                            <a:lnTo>
                              <a:pt x="11906" y="2613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8CFE03F" id="Freeform_x0020_9" o:spid="_x0000_s1026" style="position:absolute;margin-left:-76.05pt;margin-top:-61.85pt;width:611.2pt;height:72.3pt;z-index:-25163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6,2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" path="m11906,0l0,,,1892,11906,2613,11906,0xe" fillcolor="#008ecf" stroked="f">
              <v:path arrowok="t" o:connecttype="custom" o:connectlocs="7762240,0;0,0;0,664850;7762240,918210;7762240,0" o:connectangles="0,0,0,0,0"/>
            </v:shape>
          </w:pict>
        </mc:Fallback>
      </mc:AlternateContent>
    </w:r>
    <w:r w:rsidR="006C77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B5FF606" wp14:editId="764430B9">
              <wp:simplePos x="0" y="0"/>
              <wp:positionH relativeFrom="column">
                <wp:posOffset>180340</wp:posOffset>
              </wp:positionH>
              <wp:positionV relativeFrom="paragraph">
                <wp:posOffset>804545</wp:posOffset>
              </wp:positionV>
              <wp:extent cx="6639560" cy="5080"/>
              <wp:effectExtent l="0" t="0" r="40640" b="45720"/>
              <wp:wrapNone/>
              <wp:docPr id="25" name="Connecteur droi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9560" cy="508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1F978CF" id="Connecteur_x0020_droit_x0020_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63.35pt" to="537pt,6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" strokecolor="red" strokeweight="1pt">
              <v:stroke joinstyle="miter"/>
            </v:line>
          </w:pict>
        </mc:Fallback>
      </mc:AlternateContent>
    </w:r>
    <w:r w:rsidR="00CE3F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4F6B927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B96B6D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 w:rsidR="00CE3F0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 w:rsidR="00CE3F0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3F16F16"/>
    <w:multiLevelType w:val="hybridMultilevel"/>
    <w:tmpl w:val="546E6748"/>
    <w:lvl w:ilvl="0" w:tplc="AC3C2F5C">
      <w:start w:val="2"/>
      <w:numFmt w:val="bullet"/>
      <w:lvlText w:val="-"/>
      <w:lvlJc w:val="left"/>
      <w:pPr>
        <w:ind w:left="363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14E39"/>
    <w:rsid w:val="0003062B"/>
    <w:rsid w:val="000369A6"/>
    <w:rsid w:val="0005431B"/>
    <w:rsid w:val="00060044"/>
    <w:rsid w:val="000606E6"/>
    <w:rsid w:val="0006678F"/>
    <w:rsid w:val="00066DF6"/>
    <w:rsid w:val="0007384A"/>
    <w:rsid w:val="00074026"/>
    <w:rsid w:val="000D6786"/>
    <w:rsid w:val="000E2145"/>
    <w:rsid w:val="00166EAE"/>
    <w:rsid w:val="001A5EEC"/>
    <w:rsid w:val="001C06D5"/>
    <w:rsid w:val="001C41EA"/>
    <w:rsid w:val="001D1FC3"/>
    <w:rsid w:val="001D5AA8"/>
    <w:rsid w:val="001E4CC8"/>
    <w:rsid w:val="00200FB4"/>
    <w:rsid w:val="00217A51"/>
    <w:rsid w:val="00304AEF"/>
    <w:rsid w:val="0031407E"/>
    <w:rsid w:val="00315A59"/>
    <w:rsid w:val="00367A38"/>
    <w:rsid w:val="00374B44"/>
    <w:rsid w:val="003C763D"/>
    <w:rsid w:val="003D4A57"/>
    <w:rsid w:val="003E7A42"/>
    <w:rsid w:val="00414597"/>
    <w:rsid w:val="00416B5E"/>
    <w:rsid w:val="004446BD"/>
    <w:rsid w:val="004D2E6A"/>
    <w:rsid w:val="004F561B"/>
    <w:rsid w:val="00551FBB"/>
    <w:rsid w:val="0057481F"/>
    <w:rsid w:val="00602096"/>
    <w:rsid w:val="0066033B"/>
    <w:rsid w:val="006759E4"/>
    <w:rsid w:val="0069010C"/>
    <w:rsid w:val="006961A1"/>
    <w:rsid w:val="006967BF"/>
    <w:rsid w:val="006C77E0"/>
    <w:rsid w:val="006D43B2"/>
    <w:rsid w:val="007113B3"/>
    <w:rsid w:val="007454A7"/>
    <w:rsid w:val="00792E21"/>
    <w:rsid w:val="007979D5"/>
    <w:rsid w:val="007C451F"/>
    <w:rsid w:val="007E1D89"/>
    <w:rsid w:val="007E785A"/>
    <w:rsid w:val="00815071"/>
    <w:rsid w:val="008744C9"/>
    <w:rsid w:val="00892DFD"/>
    <w:rsid w:val="00897A6A"/>
    <w:rsid w:val="008F61C7"/>
    <w:rsid w:val="00915D67"/>
    <w:rsid w:val="009164B8"/>
    <w:rsid w:val="0091655A"/>
    <w:rsid w:val="00962195"/>
    <w:rsid w:val="009A3D12"/>
    <w:rsid w:val="009A70ED"/>
    <w:rsid w:val="00A010F6"/>
    <w:rsid w:val="00A1001C"/>
    <w:rsid w:val="00A22DFD"/>
    <w:rsid w:val="00A46F03"/>
    <w:rsid w:val="00A805F9"/>
    <w:rsid w:val="00A830BB"/>
    <w:rsid w:val="00AF14DC"/>
    <w:rsid w:val="00B110DF"/>
    <w:rsid w:val="00B1696A"/>
    <w:rsid w:val="00B56799"/>
    <w:rsid w:val="00B717E1"/>
    <w:rsid w:val="00B767B3"/>
    <w:rsid w:val="00B76B4A"/>
    <w:rsid w:val="00BB5763"/>
    <w:rsid w:val="00BC2957"/>
    <w:rsid w:val="00BD5DA9"/>
    <w:rsid w:val="00BE40F4"/>
    <w:rsid w:val="00C068B4"/>
    <w:rsid w:val="00C10262"/>
    <w:rsid w:val="00C21C10"/>
    <w:rsid w:val="00CE3F02"/>
    <w:rsid w:val="00D53DA7"/>
    <w:rsid w:val="00D7173A"/>
    <w:rsid w:val="00D86D27"/>
    <w:rsid w:val="00DB6445"/>
    <w:rsid w:val="00E321B1"/>
    <w:rsid w:val="00E708CB"/>
    <w:rsid w:val="00E9128D"/>
    <w:rsid w:val="00EA61D0"/>
    <w:rsid w:val="00EB0324"/>
    <w:rsid w:val="00EC1F02"/>
    <w:rsid w:val="00EE2847"/>
    <w:rsid w:val="00F51537"/>
    <w:rsid w:val="00F923F0"/>
    <w:rsid w:val="00FC0F32"/>
    <w:rsid w:val="00FC3672"/>
    <w:rsid w:val="00FE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A5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A59"/>
    <w:rPr>
      <w:rFonts w:ascii="Times New Roman" w:hAnsi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1E4CC8"/>
    <w:pPr>
      <w:spacing w:before="100" w:beforeAutospacing="1" w:after="142" w:line="276" w:lineRule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742B1-51C9-4EDD-9E20-3BDAB4F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5955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7016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Valerie Plumart</cp:lastModifiedBy>
  <cp:revision>2</cp:revision>
  <cp:lastPrinted>2021-03-26T13:45:00Z</cp:lastPrinted>
  <dcterms:created xsi:type="dcterms:W3CDTF">2021-05-11T11:24:00Z</dcterms:created>
  <dcterms:modified xsi:type="dcterms:W3CDTF">2021-05-11T11:24:00Z</dcterms:modified>
  <cp:category/>
</cp:coreProperties>
</file>